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41" w:rsidRDefault="00382FA4">
      <w:pPr>
        <w:pStyle w:val="a3"/>
        <w:jc w:val="center"/>
      </w:pPr>
      <w:r>
        <w:t>Муниципальное казенное общеобразовательное учреждение</w:t>
      </w:r>
    </w:p>
    <w:p w:rsidR="00FF0741" w:rsidRDefault="00382FA4">
      <w:pPr>
        <w:pStyle w:val="a3"/>
        <w:jc w:val="center"/>
      </w:pPr>
      <w:r>
        <w:t xml:space="preserve">«Основная общеобразовательная школа с. </w:t>
      </w:r>
      <w:proofErr w:type="gramStart"/>
      <w:r>
        <w:t>Полевое</w:t>
      </w:r>
      <w:proofErr w:type="gramEnd"/>
      <w:r>
        <w:t>»</w:t>
      </w: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382FA4">
      <w:pPr>
        <w:pStyle w:val="a3"/>
      </w:pPr>
      <w:r>
        <w:t xml:space="preserve">СОГЛАСОВАНА                                                                                                 </w:t>
      </w:r>
      <w:r>
        <w:t xml:space="preserve">    </w:t>
      </w:r>
      <w:r>
        <w:t xml:space="preserve"> УТВЕРЖДЕНА</w:t>
      </w:r>
    </w:p>
    <w:p w:rsidR="00FF0741" w:rsidRDefault="00382FA4">
      <w:pPr>
        <w:pStyle w:val="a3"/>
      </w:pPr>
      <w:r>
        <w:t>Зам. директора по ВР                                                                               Приказом от 09.01.</w:t>
      </w:r>
      <w:r>
        <w:t xml:space="preserve">2020 г.                                                                                           </w:t>
      </w:r>
    </w:p>
    <w:p w:rsidR="00FF0741" w:rsidRDefault="00382FA4">
      <w:pPr>
        <w:pStyle w:val="a3"/>
      </w:pPr>
      <w:r>
        <w:t xml:space="preserve">__________Р.М. Михайличенко                        </w:t>
      </w:r>
      <w:r>
        <w:t xml:space="preserve">                                                                      </w:t>
      </w:r>
      <w:r>
        <w:t xml:space="preserve">№_5                                                                        </w:t>
      </w:r>
    </w:p>
    <w:p w:rsidR="00FF0741" w:rsidRDefault="00382FA4">
      <w:pPr>
        <w:pStyle w:val="a3"/>
      </w:pPr>
      <w:r>
        <w:t xml:space="preserve">«      »  ______2020 г                                                                                                  </w:t>
      </w:r>
    </w:p>
    <w:p w:rsidR="00FF0741" w:rsidRDefault="00382FA4">
      <w:pPr>
        <w:pStyle w:val="a3"/>
        <w:jc w:val="center"/>
      </w:pPr>
      <w:r>
        <w:t xml:space="preserve">                                         </w:t>
      </w:r>
      <w:r>
        <w:t xml:space="preserve">                                  </w:t>
      </w: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>группы кратковременного пребывания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>для будущих первоклассников</w:t>
      </w: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FF0741">
      <w:pPr>
        <w:pStyle w:val="a3"/>
        <w:tabs>
          <w:tab w:val="clear" w:pos="708"/>
          <w:tab w:val="left" w:pos="705"/>
        </w:tabs>
        <w:spacing w:line="288" w:lineRule="auto"/>
      </w:pPr>
    </w:p>
    <w:p w:rsidR="00FF0741" w:rsidRDefault="00382FA4">
      <w:pPr>
        <w:pStyle w:val="a3"/>
        <w:tabs>
          <w:tab w:val="clear" w:pos="708"/>
          <w:tab w:val="left" w:pos="705"/>
        </w:tabs>
        <w:spacing w:line="288" w:lineRule="auto"/>
      </w:pPr>
      <w:r>
        <w:t>Составитель: Минина Л.М. – учитель начальных классов.</w:t>
      </w: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382FA4" w:rsidRDefault="00382FA4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382FA4">
      <w:pPr>
        <w:pStyle w:val="a3"/>
        <w:spacing w:line="288" w:lineRule="auto"/>
        <w:jc w:val="center"/>
      </w:pPr>
      <w:proofErr w:type="gramStart"/>
      <w:r>
        <w:t>Полевое</w:t>
      </w:r>
      <w:proofErr w:type="gramEnd"/>
      <w:r>
        <w:t xml:space="preserve">, </w:t>
      </w:r>
      <w:r>
        <w:t>2020 год</w:t>
      </w:r>
    </w:p>
    <w:p w:rsidR="00FF0741" w:rsidRPr="00382FA4" w:rsidRDefault="00382FA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82FA4" w:rsidRDefault="00382FA4">
      <w:pPr>
        <w:pStyle w:val="ac"/>
        <w:jc w:val="center"/>
      </w:pPr>
    </w:p>
    <w:p w:rsidR="00FF0741" w:rsidRDefault="00382FA4">
      <w:pPr>
        <w:pStyle w:val="ac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Одной из актуальных проблем обучения является проблема подготовки детей к школе. Сокращается количество детей, посещающих дошкольное учреждение. Не все родители обеспокоены проблемами подготовки детей к обучению: в школу приходят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подготовленные даж</w:t>
      </w:r>
      <w:r>
        <w:rPr>
          <w:rFonts w:ascii="Times New Roman" w:hAnsi="Times New Roman"/>
          <w:color w:val="000000"/>
          <w:sz w:val="24"/>
          <w:szCs w:val="24"/>
        </w:rPr>
        <w:t>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FF0741" w:rsidRDefault="00382FA4">
      <w:pPr>
        <w:pStyle w:val="ac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Учебная </w:t>
      </w:r>
      <w:r>
        <w:rPr>
          <w:rFonts w:ascii="Times New Roman" w:hAnsi="Times New Roman"/>
          <w:color w:val="000000"/>
          <w:sz w:val="24"/>
          <w:szCs w:val="24"/>
        </w:rPr>
        <w:t>деятельность предъявляет высокие требования к психике ребенка - мышлению, восприятию, вниманию, памяти.</w:t>
      </w:r>
    </w:p>
    <w:p w:rsidR="00FF0741" w:rsidRDefault="00382FA4">
      <w:pPr>
        <w:pStyle w:val="ac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чтобы вчерашний дошкольник мог безболезненно включиться в новые для него отношения и новый (учебный) вид деятельности необходимы условия успе</w:t>
      </w:r>
      <w:r>
        <w:rPr>
          <w:rFonts w:ascii="Times New Roman" w:hAnsi="Times New Roman"/>
          <w:color w:val="000000"/>
          <w:sz w:val="24"/>
          <w:szCs w:val="24"/>
        </w:rPr>
        <w:t>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</w:t>
      </w:r>
      <w:r>
        <w:rPr>
          <w:rFonts w:ascii="Times New Roman" w:hAnsi="Times New Roman"/>
          <w:color w:val="000000"/>
          <w:sz w:val="24"/>
          <w:szCs w:val="24"/>
        </w:rPr>
        <w:t>родолжить обучение.</w:t>
      </w:r>
    </w:p>
    <w:p w:rsidR="00FF0741" w:rsidRDefault="00382FA4">
      <w:pPr>
        <w:pStyle w:val="a3"/>
        <w:spacing w:before="28" w:after="28"/>
      </w:pPr>
      <w:r>
        <w:rPr>
          <w:b/>
          <w:bCs/>
        </w:rPr>
        <w:t>Цель данной программы:</w:t>
      </w:r>
    </w:p>
    <w:p w:rsidR="00FF0741" w:rsidRDefault="00382FA4">
      <w:pPr>
        <w:pStyle w:val="a3"/>
        <w:spacing w:before="28" w:after="28"/>
      </w:pPr>
      <w:r>
        <w:rPr>
          <w:i/>
          <w:iCs/>
        </w:rPr>
        <w:t xml:space="preserve">        Всестороннее развитие ребенка, </w:t>
      </w:r>
      <w:r>
        <w:t>что позволит 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</w:t>
      </w:r>
      <w:r>
        <w:t>ичности, которые обеспечивают успешность адаптации первоклассника, достижения в учебе и положительное отношение к школе</w:t>
      </w:r>
    </w:p>
    <w:p w:rsidR="00FF0741" w:rsidRDefault="00382FA4">
      <w:pPr>
        <w:pStyle w:val="a3"/>
        <w:spacing w:before="28" w:after="28"/>
      </w:pPr>
      <w:r>
        <w:t xml:space="preserve">Основные </w:t>
      </w:r>
      <w:r>
        <w:rPr>
          <w:b/>
          <w:bCs/>
        </w:rPr>
        <w:t xml:space="preserve">задачи программы: </w:t>
      </w:r>
    </w:p>
    <w:p w:rsidR="00FF0741" w:rsidRDefault="00382FA4">
      <w:pPr>
        <w:pStyle w:val="a3"/>
        <w:numPr>
          <w:ilvl w:val="0"/>
          <w:numId w:val="1"/>
        </w:numPr>
        <w:spacing w:before="28" w:after="28"/>
      </w:pPr>
      <w:r>
        <w:t xml:space="preserve">организация процесса обучения, воспитания и развития детей на этапе </w:t>
      </w:r>
      <w:proofErr w:type="spellStart"/>
      <w:r>
        <w:t>предшкольного</w:t>
      </w:r>
      <w:proofErr w:type="spellEnd"/>
      <w:r>
        <w:t xml:space="preserve"> образования с учетом потре</w:t>
      </w:r>
      <w:r>
        <w:t>бностей и возможностей детей этого возраста;</w:t>
      </w:r>
    </w:p>
    <w:p w:rsidR="00FF0741" w:rsidRDefault="00382FA4">
      <w:pPr>
        <w:pStyle w:val="a3"/>
        <w:numPr>
          <w:ilvl w:val="0"/>
          <w:numId w:val="1"/>
        </w:numPr>
        <w:spacing w:before="28" w:after="28"/>
      </w:pPr>
      <w:r>
        <w:t>укрепление и развитие эмоционально-положительного отношения ребенка к школе, желания учиться;</w:t>
      </w:r>
    </w:p>
    <w:p w:rsidR="00FF0741" w:rsidRDefault="00382FA4">
      <w:pPr>
        <w:pStyle w:val="a3"/>
        <w:numPr>
          <w:ilvl w:val="0"/>
          <w:numId w:val="1"/>
        </w:numPr>
        <w:spacing w:before="28" w:after="28"/>
      </w:pPr>
      <w:r>
        <w:t>формирование социальных черт личности будущего первоклассника, необходимых для благополучной адаптации к школе.</w:t>
      </w:r>
    </w:p>
    <w:p w:rsidR="00FF0741" w:rsidRDefault="00382FA4">
      <w:pPr>
        <w:pStyle w:val="a3"/>
        <w:spacing w:before="28" w:after="28"/>
        <w:jc w:val="both"/>
      </w:pPr>
      <w:r>
        <w:t xml:space="preserve">     </w:t>
      </w:r>
      <w:r>
        <w:t xml:space="preserve">    Программа рассчитана на детей  6 -7 -летнего возраста, которые осенью пойдут в 1 класс. Она 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</w:t>
      </w:r>
      <w:r>
        <w:t>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</w:t>
      </w:r>
      <w:r>
        <w:t>ы: сокращение адаптационного периода при поступлении ребенка в школу.</w:t>
      </w:r>
    </w:p>
    <w:p w:rsidR="00FF0741" w:rsidRDefault="00382FA4">
      <w:pPr>
        <w:pStyle w:val="a3"/>
        <w:spacing w:before="28" w:after="28"/>
      </w:pPr>
      <w:r>
        <w:t xml:space="preserve">  </w:t>
      </w:r>
      <w:r>
        <w:tab/>
        <w:t xml:space="preserve"> Концепция программы подготовки будущих первоклассников основана на следующей идее: </w:t>
      </w:r>
      <w:r>
        <w:t xml:space="preserve">дошкольники только готовятся к систематическому обучению </w:t>
      </w:r>
      <w:r>
        <w:t>и этим определяется выбор содержания, мето</w:t>
      </w:r>
      <w:r>
        <w:t>дов и форм организации образования детей.</w:t>
      </w:r>
    </w:p>
    <w:p w:rsidR="00FF0741" w:rsidRDefault="00382FA4">
      <w:pPr>
        <w:pStyle w:val="a3"/>
        <w:spacing w:before="28" w:after="28"/>
      </w:pPr>
      <w:r>
        <w:rPr>
          <w:b/>
          <w:bCs/>
        </w:rPr>
        <w:t xml:space="preserve">Порядок организации </w:t>
      </w:r>
      <w:r>
        <w:t>работы школы будущих первоклассников:</w:t>
      </w:r>
    </w:p>
    <w:p w:rsidR="00FF0741" w:rsidRDefault="00382FA4">
      <w:pPr>
        <w:pStyle w:val="a3"/>
        <w:numPr>
          <w:ilvl w:val="0"/>
          <w:numId w:val="2"/>
        </w:numPr>
        <w:spacing w:before="28" w:after="28"/>
      </w:pPr>
      <w:r>
        <w:t>группа формируется из детей 6-7 -летнего возраста;</w:t>
      </w:r>
    </w:p>
    <w:p w:rsidR="00FF0741" w:rsidRDefault="00382FA4">
      <w:pPr>
        <w:pStyle w:val="a3"/>
        <w:numPr>
          <w:ilvl w:val="0"/>
          <w:numId w:val="2"/>
        </w:numPr>
        <w:spacing w:before="28" w:after="28"/>
      </w:pPr>
      <w:r>
        <w:t xml:space="preserve">продолжительность обучения составляет 18 дней </w:t>
      </w:r>
      <w:proofErr w:type="gramStart"/>
      <w:r>
        <w:t xml:space="preserve">( </w:t>
      </w:r>
      <w:proofErr w:type="gramEnd"/>
      <w:r>
        <w:t>январь – май)</w:t>
      </w:r>
    </w:p>
    <w:p w:rsidR="00FF0741" w:rsidRDefault="00382FA4">
      <w:pPr>
        <w:pStyle w:val="a3"/>
        <w:numPr>
          <w:ilvl w:val="0"/>
          <w:numId w:val="2"/>
        </w:numPr>
        <w:spacing w:before="28" w:after="28"/>
      </w:pPr>
      <w:r>
        <w:t>наполняемость группы  16 человек;</w:t>
      </w:r>
    </w:p>
    <w:p w:rsidR="00FF0741" w:rsidRDefault="00382FA4">
      <w:pPr>
        <w:pStyle w:val="a3"/>
        <w:numPr>
          <w:ilvl w:val="0"/>
          <w:numId w:val="2"/>
        </w:numPr>
        <w:spacing w:before="28" w:after="28"/>
      </w:pPr>
      <w:r>
        <w:t>режим зан</w:t>
      </w:r>
      <w:r>
        <w:t>ятий:  1 раз в неделю (среда) – 3 занятия по 35 минут</w:t>
      </w:r>
    </w:p>
    <w:p w:rsidR="00FF0741" w:rsidRDefault="00382FA4">
      <w:pPr>
        <w:pStyle w:val="a3"/>
        <w:spacing w:before="28" w:after="28"/>
      </w:pPr>
      <w:r>
        <w:rPr>
          <w:b/>
          <w:bCs/>
        </w:rPr>
        <w:t xml:space="preserve">Содержание программы </w:t>
      </w:r>
      <w:r>
        <w:t>предусматривает комплекс занятий, включающих следующие направления деятельности:</w:t>
      </w:r>
    </w:p>
    <w:p w:rsidR="00382FA4" w:rsidRDefault="00382FA4" w:rsidP="00382FA4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before="28" w:after="28"/>
        <w:ind w:left="0" w:firstLine="360"/>
        <w:jc w:val="both"/>
      </w:pPr>
      <w:r>
        <w:t xml:space="preserve"> </w:t>
      </w:r>
      <w:r>
        <w:rPr>
          <w:i/>
          <w:iCs/>
        </w:rPr>
        <w:t xml:space="preserve">«Занимательная математика». </w:t>
      </w:r>
      <w:r>
        <w:t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</w:t>
      </w:r>
      <w:r>
        <w:t xml:space="preserve">ры как эталон, ориентироваться в количественных характеристиках предметов, пересчитывать </w:t>
      </w:r>
      <w:r>
        <w:lastRenderedPageBreak/>
        <w:t xml:space="preserve">предметы в пределах 10, ориентироваться в пространстве. </w:t>
      </w:r>
    </w:p>
    <w:p w:rsidR="00382FA4" w:rsidRDefault="00382FA4" w:rsidP="00382FA4">
      <w:pPr>
        <w:pStyle w:val="a3"/>
        <w:tabs>
          <w:tab w:val="clear" w:pos="708"/>
          <w:tab w:val="left" w:pos="0"/>
        </w:tabs>
        <w:spacing w:before="28" w:after="28"/>
        <w:jc w:val="both"/>
      </w:pPr>
      <w:r>
        <w:t>Подготовка к изучению математики в школе осуществляет</w:t>
      </w:r>
      <w:r>
        <w:t>ся в трех направлениях:</w:t>
      </w:r>
    </w:p>
    <w:p w:rsidR="00382FA4" w:rsidRDefault="00382FA4" w:rsidP="00382FA4">
      <w:pPr>
        <w:pStyle w:val="a3"/>
        <w:tabs>
          <w:tab w:val="clear" w:pos="708"/>
          <w:tab w:val="left" w:pos="0"/>
        </w:tabs>
        <w:spacing w:before="28" w:after="28"/>
        <w:jc w:val="both"/>
      </w:pPr>
      <w:r>
        <w:t xml:space="preserve">- </w:t>
      </w:r>
      <w:r>
        <w:t>Формирование базовых умений, лежащих в основе математических понятий, изучаемых в начальной школе;</w:t>
      </w:r>
    </w:p>
    <w:p w:rsidR="00382FA4" w:rsidRDefault="00382FA4" w:rsidP="00382FA4">
      <w:pPr>
        <w:pStyle w:val="a3"/>
        <w:tabs>
          <w:tab w:val="clear" w:pos="708"/>
          <w:tab w:val="left" w:pos="0"/>
        </w:tabs>
        <w:spacing w:before="28" w:after="28"/>
        <w:jc w:val="both"/>
      </w:pPr>
      <w:r>
        <w:t>-</w:t>
      </w:r>
      <w:r>
        <w:t xml:space="preserve"> Логическая пропедевтика, которая включает формирование логических умений, составляющих основу формирования понятия числа;</w:t>
      </w:r>
    </w:p>
    <w:p w:rsidR="00FF0741" w:rsidRDefault="00382FA4" w:rsidP="00382FA4">
      <w:pPr>
        <w:pStyle w:val="a3"/>
        <w:tabs>
          <w:tab w:val="clear" w:pos="708"/>
          <w:tab w:val="left" w:pos="0"/>
        </w:tabs>
        <w:spacing w:before="28" w:after="28"/>
        <w:jc w:val="both"/>
      </w:pPr>
      <w:r>
        <w:t xml:space="preserve">- </w:t>
      </w:r>
      <w:r>
        <w:t>Символическая пропедевтика – подготовка к опериро</w:t>
      </w:r>
      <w:r>
        <w:t xml:space="preserve">ванию знаками. </w:t>
      </w:r>
    </w:p>
    <w:p w:rsidR="00FF0741" w:rsidRDefault="00382FA4" w:rsidP="00382FA4">
      <w:pPr>
        <w:pStyle w:val="ab"/>
        <w:numPr>
          <w:ilvl w:val="0"/>
          <w:numId w:val="4"/>
        </w:numPr>
        <w:tabs>
          <w:tab w:val="clear" w:pos="708"/>
          <w:tab w:val="left" w:pos="0"/>
        </w:tabs>
        <w:spacing w:before="28" w:after="28"/>
        <w:ind w:left="0" w:firstLine="360"/>
        <w:jc w:val="both"/>
      </w:pPr>
      <w:r>
        <w:rPr>
          <w:i/>
          <w:iCs/>
        </w:rPr>
        <w:t xml:space="preserve">«Основы грамоты». </w:t>
      </w:r>
      <w: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</w:t>
      </w:r>
      <w:r>
        <w:t>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FF0741" w:rsidRDefault="00382FA4" w:rsidP="00382FA4">
      <w:pPr>
        <w:pStyle w:val="ab"/>
        <w:numPr>
          <w:ilvl w:val="0"/>
          <w:numId w:val="4"/>
        </w:numPr>
        <w:tabs>
          <w:tab w:val="clear" w:pos="708"/>
          <w:tab w:val="left" w:pos="0"/>
        </w:tabs>
        <w:spacing w:before="28" w:after="28"/>
        <w:ind w:left="0" w:firstLine="360"/>
        <w:jc w:val="both"/>
      </w:pPr>
      <w:r>
        <w:rPr>
          <w:i/>
          <w:iCs/>
        </w:rPr>
        <w:t xml:space="preserve">«Умелые ручки». </w:t>
      </w:r>
      <w:r>
        <w:t>Целью данного курса является развитие творческих и совершенствование коммуникативных навыков дошколь</w:t>
      </w:r>
      <w:r>
        <w:t xml:space="preserve">ников. </w:t>
      </w:r>
      <w:proofErr w:type="gramStart"/>
      <w:r>
        <w:t xml:space="preserve">Развитие (анализ, синтез, сравнение, обобщение, классификация), умение группировать предметы по нескольким признакам, комбинировать их, подмечать в предметах сходства и различия, составлять композиции, используя подручный материал </w:t>
      </w:r>
      <w:r>
        <w:t>(клей, ножницы, цве</w:t>
      </w:r>
      <w:r>
        <w:t>тная бумага) Развитие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  <w:proofErr w:type="gramEnd"/>
    </w:p>
    <w:p w:rsidR="00FF0741" w:rsidRDefault="00382FA4" w:rsidP="00382FA4">
      <w:pPr>
        <w:pStyle w:val="a3"/>
        <w:spacing w:before="28" w:after="28"/>
        <w:jc w:val="both"/>
      </w:pPr>
      <w:r>
        <w:tab/>
      </w:r>
      <w:r>
        <w:t xml:space="preserve">Ведущий метод работы с детьми – это игра. Данный тип деятельности является ведущим в дошкольном </w:t>
      </w:r>
      <w:r>
        <w:t>возрасте.</w:t>
      </w:r>
    </w:p>
    <w:p w:rsidR="00FF0741" w:rsidRDefault="00382FA4" w:rsidP="00382FA4">
      <w:pPr>
        <w:pStyle w:val="a3"/>
        <w:spacing w:before="28" w:after="28"/>
        <w:jc w:val="both"/>
      </w:pPr>
      <w:r>
        <w:tab/>
      </w:r>
      <w:r>
        <w:t>Основная форма организации деятельности – это урок. Используются различные виды уроков – урок-путешествие, урок-игра.</w:t>
      </w:r>
    </w:p>
    <w:p w:rsidR="00FF0741" w:rsidRDefault="00382FA4">
      <w:pPr>
        <w:pStyle w:val="aa"/>
        <w:jc w:val="center"/>
      </w:pPr>
      <w:r>
        <w:t>Цели занятий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слухового и зрительного восприятия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целенаправленного внимания и наблюдательности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слухово</w:t>
      </w:r>
      <w:r>
        <w:t>й и зрительной памяти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мышления и речи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общей и мелкой моторики</w:t>
      </w:r>
    </w:p>
    <w:p w:rsidR="00FF0741" w:rsidRDefault="00382FA4">
      <w:pPr>
        <w:pStyle w:val="aa"/>
        <w:numPr>
          <w:ilvl w:val="0"/>
          <w:numId w:val="3"/>
        </w:numPr>
      </w:pPr>
      <w:r>
        <w:t>Совершенствование коммуникативных навыков</w:t>
      </w:r>
    </w:p>
    <w:p w:rsidR="00FF0741" w:rsidRDefault="00382FA4">
      <w:pPr>
        <w:pStyle w:val="aa"/>
        <w:numPr>
          <w:ilvl w:val="0"/>
          <w:numId w:val="3"/>
        </w:numPr>
      </w:pPr>
      <w:r>
        <w:t>Воспитание доброжелательного отношения к окружающим</w:t>
      </w:r>
    </w:p>
    <w:p w:rsidR="00FF0741" w:rsidRDefault="00382FA4">
      <w:pPr>
        <w:pStyle w:val="aa"/>
        <w:numPr>
          <w:ilvl w:val="0"/>
          <w:numId w:val="3"/>
        </w:numPr>
      </w:pPr>
      <w:r>
        <w:t>Совершенствование навыков монологической речи</w:t>
      </w:r>
    </w:p>
    <w:p w:rsidR="00FF0741" w:rsidRDefault="00382FA4">
      <w:pPr>
        <w:pStyle w:val="aa"/>
        <w:numPr>
          <w:ilvl w:val="0"/>
          <w:numId w:val="3"/>
        </w:numPr>
      </w:pPr>
      <w:r>
        <w:t>Совершенствование навыков диалогичес</w:t>
      </w:r>
      <w:r>
        <w:t>кой речи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мимики и пантомимики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фантазии и воображения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способностей к глубокому образному мышлению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способностей к установлению причинно-следственных связей</w:t>
      </w:r>
    </w:p>
    <w:p w:rsidR="00FF0741" w:rsidRDefault="00382FA4">
      <w:pPr>
        <w:pStyle w:val="aa"/>
        <w:numPr>
          <w:ilvl w:val="0"/>
          <w:numId w:val="3"/>
        </w:numPr>
      </w:pPr>
      <w:r>
        <w:t>Развитие творческих способностей</w:t>
      </w:r>
    </w:p>
    <w:p w:rsidR="00FF0741" w:rsidRDefault="00382FA4">
      <w:pPr>
        <w:pStyle w:val="aa"/>
        <w:numPr>
          <w:ilvl w:val="0"/>
          <w:numId w:val="3"/>
        </w:numPr>
      </w:pPr>
      <w:r>
        <w:t>Формирование эмоционально-волевой</w:t>
      </w:r>
      <w:r>
        <w:t xml:space="preserve"> сферы</w:t>
      </w:r>
    </w:p>
    <w:p w:rsidR="00FF0741" w:rsidRDefault="00382FA4">
      <w:pPr>
        <w:pStyle w:val="aa"/>
        <w:numPr>
          <w:ilvl w:val="0"/>
          <w:numId w:val="3"/>
        </w:numPr>
      </w:pPr>
      <w:r>
        <w:t>Формирование этических представлений</w:t>
      </w:r>
    </w:p>
    <w:p w:rsidR="00FF0741" w:rsidRDefault="00382FA4">
      <w:pPr>
        <w:pStyle w:val="aa"/>
        <w:numPr>
          <w:ilvl w:val="0"/>
          <w:numId w:val="3"/>
        </w:numPr>
      </w:pPr>
      <w:r>
        <w:t>Повышение уверенности в себе</w:t>
      </w:r>
    </w:p>
    <w:p w:rsidR="00FF0741" w:rsidRDefault="00382FA4">
      <w:pPr>
        <w:pStyle w:val="aa"/>
        <w:numPr>
          <w:ilvl w:val="0"/>
          <w:numId w:val="3"/>
        </w:numPr>
      </w:pPr>
      <w:r>
        <w:t>Научить принимать решения.</w:t>
      </w:r>
    </w:p>
    <w:p w:rsidR="00382FA4" w:rsidRDefault="00382FA4">
      <w:pPr>
        <w:pStyle w:val="a3"/>
        <w:spacing w:before="28" w:after="28"/>
      </w:pPr>
      <w:r>
        <w:t xml:space="preserve">                                        </w:t>
      </w:r>
      <w:r>
        <w:t xml:space="preserve">   </w:t>
      </w:r>
    </w:p>
    <w:p w:rsidR="00FF0741" w:rsidRDefault="00382FA4">
      <w:pPr>
        <w:pStyle w:val="a3"/>
        <w:spacing w:before="28" w:after="28"/>
      </w:pPr>
      <w:r>
        <w:t xml:space="preserve"> План занятий</w:t>
      </w:r>
    </w:p>
    <w:p w:rsidR="00FF0741" w:rsidRDefault="00382FA4" w:rsidP="00382FA4">
      <w:pPr>
        <w:pStyle w:val="ab"/>
        <w:numPr>
          <w:ilvl w:val="1"/>
          <w:numId w:val="2"/>
        </w:numPr>
        <w:tabs>
          <w:tab w:val="clear" w:pos="708"/>
          <w:tab w:val="left" w:pos="284"/>
        </w:tabs>
        <w:spacing w:before="28" w:after="28"/>
        <w:ind w:left="0" w:firstLine="0"/>
      </w:pPr>
      <w:r>
        <w:t>«Занимательная математика»-18 часов</w:t>
      </w:r>
    </w:p>
    <w:p w:rsidR="00FF0741" w:rsidRDefault="00382FA4" w:rsidP="00382FA4">
      <w:pPr>
        <w:pStyle w:val="ab"/>
        <w:numPr>
          <w:ilvl w:val="1"/>
          <w:numId w:val="2"/>
        </w:numPr>
        <w:tabs>
          <w:tab w:val="clear" w:pos="708"/>
          <w:tab w:val="left" w:pos="284"/>
        </w:tabs>
        <w:spacing w:before="28" w:after="28"/>
        <w:ind w:left="0" w:firstLine="0"/>
      </w:pPr>
      <w:r>
        <w:t>«Основы грамоты»-18 часов</w:t>
      </w:r>
    </w:p>
    <w:p w:rsidR="00FF0741" w:rsidRDefault="00382FA4" w:rsidP="00382FA4">
      <w:pPr>
        <w:pStyle w:val="ab"/>
        <w:numPr>
          <w:ilvl w:val="1"/>
          <w:numId w:val="2"/>
        </w:numPr>
        <w:tabs>
          <w:tab w:val="clear" w:pos="708"/>
          <w:tab w:val="left" w:pos="284"/>
        </w:tabs>
        <w:spacing w:before="28" w:after="28"/>
        <w:ind w:left="0" w:firstLine="0"/>
      </w:pPr>
      <w:r>
        <w:t>«Умелые ручки»-18 часов</w:t>
      </w:r>
    </w:p>
    <w:p w:rsidR="00FF0741" w:rsidRDefault="00FF0741" w:rsidP="00382FA4">
      <w:pPr>
        <w:pStyle w:val="ab"/>
        <w:tabs>
          <w:tab w:val="clear" w:pos="708"/>
          <w:tab w:val="left" w:pos="284"/>
        </w:tabs>
        <w:spacing w:before="28" w:after="28"/>
        <w:ind w:left="0"/>
      </w:pPr>
    </w:p>
    <w:p w:rsidR="00FF0741" w:rsidRPr="00382FA4" w:rsidRDefault="00382FA4">
      <w:pPr>
        <w:pStyle w:val="ac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382FA4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382FA4">
        <w:rPr>
          <w:rFonts w:ascii="Times New Roman" w:hAnsi="Times New Roman"/>
          <w:b/>
          <w:sz w:val="24"/>
          <w:szCs w:val="24"/>
        </w:rPr>
        <w:t>ЕМАТИЧЕСКИЙ ПЛАН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sz w:val="24"/>
          <w:szCs w:val="24"/>
        </w:rPr>
        <w:lastRenderedPageBreak/>
        <w:t>курса «Занимательная математика»</w:t>
      </w:r>
    </w:p>
    <w:p w:rsidR="00FF0741" w:rsidRDefault="00FF0741">
      <w:pPr>
        <w:pStyle w:val="ac"/>
        <w:jc w:val="center"/>
      </w:pPr>
    </w:p>
    <w:tbl>
      <w:tblPr>
        <w:tblW w:w="0" w:type="auto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800"/>
        <w:gridCol w:w="800"/>
        <w:gridCol w:w="7634"/>
      </w:tblGrid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факту</w:t>
            </w: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3"/>
              <w:jc w:val="center"/>
            </w:pPr>
            <w:r>
              <w:t>Тема занятия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t>15.01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  <w:jc w:val="center"/>
            </w:pPr>
          </w:p>
        </w:tc>
        <w:tc>
          <w:tcPr>
            <w:tcW w:w="7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цвету, размеру, форме. 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предметов. Ориентиры клетки. 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3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29.01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и много.  Круг (находить среди множества </w:t>
            </w:r>
            <w:r>
              <w:rPr>
                <w:rFonts w:ascii="Times New Roman" w:hAnsi="Times New Roman"/>
                <w:sz w:val="24"/>
                <w:szCs w:val="24"/>
              </w:rPr>
              <w:t>фигур).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4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05.02</w:t>
            </w:r>
          </w:p>
        </w:tc>
        <w:tc>
          <w:tcPr>
            <w:tcW w:w="80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Порядковый и количественный счёт предметов.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12.02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Счет предметов расположенных на плоскости и в пространстве              (слева, справа, вверху, внизу).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6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19.02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предметов расположенных на плоскости и в пространстве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(слева, справа, вверху, внизу).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7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26.02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предметов. Классификация предметов по существенным признакам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(ягоды, овощи, фрукты).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8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04.03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предметов. Порядковый номер предметов. Построение предметов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шаблонов. Штриховка.  Прямоугольник (находить среди множества фигур).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11.03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предметов. Решение простых задач. Построение предметов с помощью шаблонов.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Присчитывание и отсчитывание по одному.</w:t>
            </w:r>
          </w:p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загадка.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18.03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1. Цифра 1.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предметов, штриховка.</w:t>
            </w:r>
          </w:p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Геометрические фигуры.  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01.04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Число 2. Цифра 2. Знаки «+, -,  = ». Логические задачи на установление закономерностей. Овал (находить среди множества фигур).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08.04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3. Цифра 3. Сопоставление чисел 1,2,3.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 (находить среди множества фигур).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15.04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Число 4. Цифра 4. Сопоставление чисел 1,2,3, 4. Четырехугольник (находить среди множества фигур).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5. Цифра 5. Выявление закономерностей. Логическая задача на 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несоответствия. Дорисуем круг до чего-нибудь.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 – 6. Сравнение чисел. Запись. Понятия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низкий, длинный, короткий.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16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06.05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 – 7. Сравнение чисел. Штриховка предметов, выполненных при помощи трафаретов. Деление квадрата на части.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Дни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17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13.03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 – 8. Штриховка геометрических фигур. Деление предмета на 4 части.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Профессии.</w:t>
            </w:r>
          </w:p>
        </w:tc>
      </w:tr>
      <w:tr w:rsidR="00FF0741" w:rsidTr="00382FA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20.05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 – 9, 10 . Сравнение чисел. Время.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Времена года.</w:t>
            </w:r>
          </w:p>
        </w:tc>
      </w:tr>
    </w:tbl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382FA4" w:rsidRDefault="00382FA4">
      <w:pPr>
        <w:pStyle w:val="ac"/>
        <w:jc w:val="center"/>
      </w:pPr>
    </w:p>
    <w:p w:rsidR="00FF0741" w:rsidRDefault="00FF0741">
      <w:pPr>
        <w:pStyle w:val="ac"/>
        <w:jc w:val="center"/>
      </w:pP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курса «Основы грамоты»</w:t>
      </w:r>
    </w:p>
    <w:p w:rsidR="00FF0741" w:rsidRDefault="00FF0741">
      <w:pPr>
        <w:pStyle w:val="ac"/>
        <w:jc w:val="center"/>
      </w:pPr>
    </w:p>
    <w:tbl>
      <w:tblPr>
        <w:tblW w:w="0" w:type="auto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89"/>
        <w:gridCol w:w="788"/>
        <w:gridCol w:w="7211"/>
      </w:tblGrid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факту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3"/>
              <w:jc w:val="center"/>
            </w:pPr>
            <w:r>
              <w:t>Тема занятия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t>15.01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Пересказ сказки «Колобок». Письмо узоров. Штриховка.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Пересказ сказки «Колобок». Письмо узоров. Штриховка.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Пересказ сказки «Теремок». Письмо узоров. Штриховка.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05.02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Пересказ сказки «Теремок». Письмо узоров. </w:t>
            </w:r>
            <w:r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12.02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состоит из слов. Пересказ сказки «Репка».   Письмо узоров. Штриховка. Игрушки.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6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19.02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состоит из слов. Пересказ сказки «Репка».  Письмо узоров. Штриховка. Игрушки.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26.02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Звуки. Общее понятие. Пересказ сказки «Волк и семеро козлят». </w:t>
            </w:r>
          </w:p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узоров.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Школьные принадлежности.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04.03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буквы. Различие. Пересказ сказки «Курочка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узоров. Штриховка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11.03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буквы. Пересказ сказки «Красная шапочка». </w:t>
            </w:r>
            <w:r>
              <w:rPr>
                <w:rFonts w:ascii="Times New Roman" w:hAnsi="Times New Roman"/>
                <w:sz w:val="24"/>
                <w:szCs w:val="24"/>
              </w:rPr>
              <w:t>Письмо узоров. Штриховка.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18.03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 (Общее понятие). Письмо наклонных палочек.  Пересказ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Транспорт.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01.04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звуки. Письмо овалов. Пересказ русской народной сказки «Снегурочка». </w:t>
            </w:r>
            <w:r>
              <w:rPr>
                <w:rFonts w:ascii="Times New Roman" w:hAnsi="Times New Roman"/>
                <w:sz w:val="24"/>
                <w:szCs w:val="24"/>
              </w:rPr>
              <w:t>Раскрашивание узоров.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08.04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звуки, мягкие и твердые. Пересказ венгерской сказки «Два жадных медвежонка». 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15.04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звуки, мягкие и твердые. Пересказ русской народной сказки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«Три медведя».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звуков. Выделение звуков в слове. Пересказ сказки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«Гуси-лебеди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Посуда.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звуков в слове. Схема слова. Письмо и штриховка элементов, узоров. Пересказ сказки «Маша и медведь».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Продукты питания.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16</w:t>
            </w: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06.05</w:t>
            </w: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различении звуков согласных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типа жук, шар. Письмо элементов букв. Пересказ сказки «Кот и лиса».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Дикие и домашние животные.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17</w:t>
            </w: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13.03</w:t>
            </w: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различении звуков. Штриховка. Пересказ сказки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Лисичка-сестричка и серый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волк».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Деревья. Мебель.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</w:t>
            </w: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20.05</w:t>
            </w: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Каша из топора».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Обувь, головные уборы, одежда.</w:t>
            </w:r>
          </w:p>
        </w:tc>
      </w:tr>
    </w:tbl>
    <w:p w:rsidR="00FF0741" w:rsidRDefault="00382FA4">
      <w:pPr>
        <w:pStyle w:val="ac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FF0741" w:rsidRDefault="00FF0741">
      <w:pPr>
        <w:pStyle w:val="ac"/>
      </w:pPr>
    </w:p>
    <w:p w:rsidR="00FF0741" w:rsidRDefault="00FF0741">
      <w:pPr>
        <w:pStyle w:val="ac"/>
      </w:pPr>
    </w:p>
    <w:p w:rsidR="00FF0741" w:rsidRDefault="00FF0741">
      <w:pPr>
        <w:pStyle w:val="ac"/>
      </w:pPr>
    </w:p>
    <w:p w:rsidR="00FF0741" w:rsidRDefault="00FF0741">
      <w:pPr>
        <w:pStyle w:val="ac"/>
      </w:pPr>
    </w:p>
    <w:p w:rsidR="00FF0741" w:rsidRDefault="00FF0741">
      <w:pPr>
        <w:pStyle w:val="ac"/>
      </w:pPr>
    </w:p>
    <w:p w:rsidR="00FF0741" w:rsidRDefault="00FF0741">
      <w:pPr>
        <w:pStyle w:val="ac"/>
      </w:pPr>
    </w:p>
    <w:p w:rsidR="00FF0741" w:rsidRDefault="00382FA4">
      <w:pPr>
        <w:pStyle w:val="ac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FF0741" w:rsidRDefault="00382FA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курса </w:t>
      </w:r>
      <w:r>
        <w:rPr>
          <w:rFonts w:ascii="Times New Roman" w:hAnsi="Times New Roman"/>
          <w:b/>
          <w:sz w:val="24"/>
          <w:szCs w:val="24"/>
          <w:lang w:eastAsia="ru-RU"/>
        </w:rPr>
        <w:t>«Умелые ручки»</w:t>
      </w:r>
    </w:p>
    <w:p w:rsidR="00FF0741" w:rsidRDefault="00FF0741">
      <w:pPr>
        <w:pStyle w:val="ac"/>
        <w:jc w:val="center"/>
      </w:pPr>
    </w:p>
    <w:tbl>
      <w:tblPr>
        <w:tblW w:w="0" w:type="auto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775"/>
        <w:gridCol w:w="775"/>
        <w:gridCol w:w="7361"/>
      </w:tblGrid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rPr>
                <w:sz w:val="20"/>
                <w:szCs w:val="20"/>
              </w:rPr>
              <w:t>Дата по факту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3"/>
              <w:jc w:val="center"/>
            </w:pPr>
            <w:r>
              <w:t>Тема занятия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  <w:jc w:val="center"/>
            </w:pPr>
            <w:r>
              <w:t>15.01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  <w:jc w:val="center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Лепка «Фрукты»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картоном. Аппликация «Цветок для мамы»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 и картоном.   Аппликация «Цветок для мамы»                            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05.02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Лепка «Овощи».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12.02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«Моя любимая игрушка».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6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19.02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картоном. Аппликация «Кораблик».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7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26.02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Лепка «8 вишен».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04.03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Рисование бабочки.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9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11.03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из треугольников.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10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18.03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бумагой. Аппликация из </w:t>
            </w:r>
            <w:r>
              <w:rPr>
                <w:rFonts w:ascii="Times New Roman" w:hAnsi="Times New Roman"/>
                <w:sz w:val="24"/>
                <w:szCs w:val="24"/>
              </w:rPr>
              <w:t>четырехугольников.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01.04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«Собачка».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08.04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Рисование игрушечного медведя.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15.04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Лепка гусеницы.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22.04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картоном. Матрешка.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29.04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Рисование цветов.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16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06.05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«Кораблик».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17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13.03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</w:tr>
      <w:tr w:rsidR="00FF074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18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b"/>
              <w:spacing w:before="28" w:after="28"/>
              <w:ind w:left="0"/>
            </w:pPr>
            <w:r>
              <w:t>20.05</w:t>
            </w:r>
          </w:p>
        </w:tc>
        <w:tc>
          <w:tcPr>
            <w:tcW w:w="77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FF0741">
            <w:pPr>
              <w:pStyle w:val="ab"/>
              <w:spacing w:before="28" w:after="28"/>
              <w:ind w:left="0"/>
            </w:pPr>
          </w:p>
        </w:tc>
        <w:tc>
          <w:tcPr>
            <w:tcW w:w="73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1" w:rsidRDefault="00382FA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Лепка по желанию.</w:t>
            </w:r>
          </w:p>
        </w:tc>
      </w:tr>
    </w:tbl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FF0741">
      <w:pPr>
        <w:pStyle w:val="a3"/>
        <w:spacing w:before="28" w:after="28"/>
      </w:pPr>
    </w:p>
    <w:p w:rsidR="00FF0741" w:rsidRDefault="00382FA4">
      <w:pPr>
        <w:pStyle w:val="a3"/>
        <w:spacing w:line="360" w:lineRule="auto"/>
        <w:ind w:left="-90"/>
        <w:jc w:val="center"/>
      </w:pPr>
      <w:r>
        <w:rPr>
          <w:b/>
        </w:rPr>
        <w:lastRenderedPageBreak/>
        <w:t>Литература: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>
        <w:t>Амонашвили</w:t>
      </w:r>
      <w:proofErr w:type="spellEnd"/>
      <w:r>
        <w:t xml:space="preserve"> Ш.А. Здравствуйте, дети! – М.: Просвещение, 1983 -  190с.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>Архипенко Ф.А. Игра в учебной деятельности младшего школьника/ Начальная школа, 1992,  № 4 - с.4-6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Бабкина Н.В. </w:t>
      </w:r>
      <w:r>
        <w:t>Использование развивающих игр и упражнений в учебном процессе / Начальная школа, 1998г., № 4 -  с.11-19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>Бурс Р.С. Готовим детей к школе – М: Просвещение, 1997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Васильева – </w:t>
      </w:r>
      <w:proofErr w:type="spellStart"/>
      <w:r>
        <w:t>Гангнус</w:t>
      </w:r>
      <w:proofErr w:type="spellEnd"/>
      <w:r>
        <w:t xml:space="preserve"> Л.П. Азбука вежливости – </w:t>
      </w:r>
      <w:proofErr w:type="spellStart"/>
      <w:r>
        <w:t>М.:Педагогика</w:t>
      </w:r>
      <w:proofErr w:type="spellEnd"/>
      <w:r>
        <w:t>, 1989 -  89с.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>Волина В. Праздник числа</w:t>
      </w:r>
      <w:r>
        <w:t>. Занимательная математика – М.: Просвещение, 1996 -  208с.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 </w:t>
      </w:r>
      <w:proofErr w:type="spellStart"/>
      <w:r>
        <w:t>Гаврина</w:t>
      </w:r>
      <w:proofErr w:type="spellEnd"/>
      <w:r>
        <w:t xml:space="preserve"> С.Е., </w:t>
      </w:r>
      <w:proofErr w:type="spellStart"/>
      <w:r>
        <w:t>К</w:t>
      </w:r>
      <w:bookmarkStart w:id="0" w:name="_GoBack"/>
      <w:bookmarkEnd w:id="0"/>
      <w:r>
        <w:t>утявина</w:t>
      </w:r>
      <w:proofErr w:type="spellEnd"/>
      <w:r>
        <w:t xml:space="preserve"> Н.Л и др. Я готовлюсь к школе  (популярное пособие для родителей и педагогов)  - Ярославль: Академия развития,  2000 – 33с.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>
        <w:t>Гаврина</w:t>
      </w:r>
      <w:proofErr w:type="spellEnd"/>
      <w:r>
        <w:t xml:space="preserve"> С.Е., </w:t>
      </w:r>
      <w:proofErr w:type="spellStart"/>
      <w:r>
        <w:t>Кутявина</w:t>
      </w:r>
      <w:proofErr w:type="spellEnd"/>
      <w:r>
        <w:t xml:space="preserve"> Н.Л. и др. Развиваем руки</w:t>
      </w:r>
      <w:r>
        <w:t xml:space="preserve">  - чтоб учиться и писать, и красиво рисовать (популярное пособие для родителей и педагогов)  - Ярославль: Академия развития,  2000 – 187с.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ind w:left="709" w:hanging="283"/>
        <w:jc w:val="both"/>
      </w:pPr>
      <w:proofErr w:type="spellStart"/>
      <w:r>
        <w:t>Гин</w:t>
      </w:r>
      <w:proofErr w:type="spellEnd"/>
      <w:r>
        <w:t xml:space="preserve"> С.И., Прокопенко И.Е. Первые дни в школе. (Пособие для учителей первых классов) – М.: Вита-пресс, 2000 – 79с.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 Д</w:t>
      </w:r>
      <w:r>
        <w:t xml:space="preserve">ошкольная подготовка. Начальная школа. Основная и старшая школа /Сборник программ 2100 – М.: </w:t>
      </w:r>
      <w:proofErr w:type="spellStart"/>
      <w:r>
        <w:t>Баласс</w:t>
      </w:r>
      <w:proofErr w:type="spellEnd"/>
      <w:r>
        <w:t>, 2004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>Дубровина И.В. и др. Психология. Учебник для студентов средних педагогических учебных заведений – М.: Издательский центр «Академия», 1999 – 464с.</w:t>
      </w:r>
    </w:p>
    <w:p w:rsidR="00FF0741" w:rsidRDefault="00382FA4" w:rsidP="00382FA4">
      <w:pPr>
        <w:pStyle w:val="a3"/>
        <w:numPr>
          <w:ilvl w:val="0"/>
          <w:numId w:val="5"/>
        </w:numPr>
        <w:spacing w:line="276" w:lineRule="auto"/>
        <w:jc w:val="both"/>
      </w:pPr>
      <w:r>
        <w:t>Дубр</w:t>
      </w:r>
      <w:r>
        <w:t>овина Н.В., Акимова  и др. Рабочая книга школьного психолога – М.: Просвещение, 1991 - 303с.</w:t>
      </w: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p w:rsidR="00FF0741" w:rsidRDefault="00FF0741">
      <w:pPr>
        <w:pStyle w:val="a3"/>
      </w:pPr>
    </w:p>
    <w:sectPr w:rsidR="00FF0741">
      <w:pgSz w:w="11906" w:h="16838"/>
      <w:pgMar w:top="1134" w:right="1134" w:bottom="1134" w:left="1134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B5"/>
    <w:multiLevelType w:val="multilevel"/>
    <w:tmpl w:val="B1CA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A6285"/>
    <w:multiLevelType w:val="multilevel"/>
    <w:tmpl w:val="9E98D3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4581D"/>
    <w:multiLevelType w:val="multilevel"/>
    <w:tmpl w:val="443C0B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02F57"/>
    <w:multiLevelType w:val="multilevel"/>
    <w:tmpl w:val="B052A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6133F1"/>
    <w:multiLevelType w:val="multilevel"/>
    <w:tmpl w:val="B9B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1481AC1"/>
    <w:multiLevelType w:val="multilevel"/>
    <w:tmpl w:val="42A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741"/>
    <w:rsid w:val="00382FA4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Wingdings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sz w:val="20"/>
    </w:rPr>
  </w:style>
  <w:style w:type="character" w:customStyle="1" w:styleId="ListLabel57">
    <w:name w:val="ListLabel 57"/>
    <w:rPr>
      <w:rFonts w:cs="Courier New"/>
      <w:sz w:val="20"/>
    </w:rPr>
  </w:style>
  <w:style w:type="character" w:customStyle="1" w:styleId="ListLabel58">
    <w:name w:val="ListLabel 58"/>
    <w:rPr>
      <w:rFonts w:cs="Wingdings"/>
      <w:sz w:val="20"/>
    </w:rPr>
  </w:style>
  <w:style w:type="character" w:customStyle="1" w:styleId="ListLabel59">
    <w:name w:val="ListLabel 59"/>
    <w:rPr>
      <w:rFonts w:cs="Wingdings"/>
      <w:sz w:val="20"/>
    </w:rPr>
  </w:style>
  <w:style w:type="character" w:customStyle="1" w:styleId="ListLabel60">
    <w:name w:val="ListLabel 60"/>
    <w:rPr>
      <w:rFonts w:cs="Wingdings"/>
      <w:sz w:val="20"/>
    </w:rPr>
  </w:style>
  <w:style w:type="character" w:customStyle="1" w:styleId="ListLabel61">
    <w:name w:val="ListLabel 61"/>
    <w:rPr>
      <w:rFonts w:cs="Wingdings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  <w:sz w:val="20"/>
    </w:rPr>
  </w:style>
  <w:style w:type="character" w:customStyle="1" w:styleId="ListLabel64">
    <w:name w:val="ListLabel 64"/>
    <w:rPr>
      <w:rFonts w:cs="Wingdings"/>
      <w:sz w:val="20"/>
    </w:rPr>
  </w:style>
  <w:style w:type="character" w:customStyle="1" w:styleId="ListLabel65">
    <w:name w:val="ListLabel 65"/>
    <w:rPr>
      <w:rFonts w:cs="Symbol"/>
      <w:sz w:val="20"/>
    </w:rPr>
  </w:style>
  <w:style w:type="character" w:customStyle="1" w:styleId="ListLabel66">
    <w:name w:val="ListLabel 66"/>
    <w:rPr>
      <w:rFonts w:cs="Wingdings"/>
      <w:sz w:val="20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  <w:sz w:val="20"/>
    </w:rPr>
  </w:style>
  <w:style w:type="character" w:customStyle="1" w:styleId="ListLabel70">
    <w:name w:val="ListLabel 70"/>
    <w:rPr>
      <w:rFonts w:cs="Wingdings"/>
      <w:sz w:val="20"/>
    </w:rPr>
  </w:style>
  <w:style w:type="character" w:customStyle="1" w:styleId="ListLabel71">
    <w:name w:val="ListLabel 71"/>
    <w:rPr>
      <w:rFonts w:cs="Wingdings"/>
      <w:sz w:val="20"/>
    </w:rPr>
  </w:style>
  <w:style w:type="character" w:customStyle="1" w:styleId="ListLabel72">
    <w:name w:val="ListLabel 72"/>
    <w:rPr>
      <w:rFonts w:cs="Wingdings"/>
      <w:sz w:val="2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  <w:sz w:val="20"/>
    </w:rPr>
  </w:style>
  <w:style w:type="character" w:customStyle="1" w:styleId="ListLabel92">
    <w:name w:val="ListLabel 92"/>
    <w:rPr>
      <w:rFonts w:cs="Courier New"/>
      <w:sz w:val="20"/>
    </w:rPr>
  </w:style>
  <w:style w:type="character" w:customStyle="1" w:styleId="ListLabel93">
    <w:name w:val="ListLabel 93"/>
    <w:rPr>
      <w:rFonts w:cs="Wingdings"/>
      <w:sz w:val="20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  <w:sz w:val="20"/>
    </w:rPr>
  </w:style>
  <w:style w:type="character" w:customStyle="1" w:styleId="ListLabel98">
    <w:name w:val="ListLabel 98"/>
    <w:rPr>
      <w:rFonts w:cs="Courier New"/>
      <w:sz w:val="20"/>
    </w:rPr>
  </w:style>
  <w:style w:type="character" w:customStyle="1" w:styleId="ListLabel99">
    <w:name w:val="ListLabel 99"/>
    <w:rPr>
      <w:rFonts w:cs="Wingdings"/>
      <w:sz w:val="20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rmal (Web)"/>
    <w:basedOn w:val="a3"/>
    <w:pPr>
      <w:spacing w:before="28" w:after="28"/>
    </w:pPr>
  </w:style>
  <w:style w:type="paragraph" w:styleId="ab">
    <w:name w:val="List Paragraph"/>
    <w:basedOn w:val="a3"/>
    <w:pPr>
      <w:ind w:left="720"/>
    </w:p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1960</Words>
  <Characters>11174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2020-01-10T09:23:00Z</cp:lastPrinted>
  <dcterms:created xsi:type="dcterms:W3CDTF">2015-02-05T02:47:00Z</dcterms:created>
  <dcterms:modified xsi:type="dcterms:W3CDTF">2020-01-13T03:23:00Z</dcterms:modified>
  <dc:language>ru</dc:language>
</cp:coreProperties>
</file>