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2" w:rsidRDefault="0038190B" w:rsidP="00B2033A">
      <w:pPr>
        <w:pStyle w:val="a3"/>
        <w:tabs>
          <w:tab w:val="clear" w:pos="708"/>
          <w:tab w:val="left" w:pos="0"/>
        </w:tabs>
        <w:jc w:val="center"/>
      </w:pPr>
      <w:r>
        <w:t xml:space="preserve">         Муниципальное казенное общеобразовательное учреждение                                               «Основная общео</w:t>
      </w:r>
      <w:r w:rsidR="00B2033A">
        <w:t xml:space="preserve">бразовательная школа </w:t>
      </w:r>
      <w:proofErr w:type="gramStart"/>
      <w:r w:rsidR="00B2033A">
        <w:t>с</w:t>
      </w:r>
      <w:proofErr w:type="gramEnd"/>
      <w:r w:rsidR="00B2033A">
        <w:t>. Полевое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</w:pPr>
    </w:p>
    <w:p w:rsidR="00B16812" w:rsidRDefault="00B2033A" w:rsidP="00B931BE">
      <w:pPr>
        <w:pStyle w:val="a3"/>
        <w:widowControl w:val="0"/>
        <w:tabs>
          <w:tab w:val="clear" w:pos="708"/>
          <w:tab w:val="left" w:pos="0"/>
          <w:tab w:val="left" w:pos="2532"/>
          <w:tab w:val="center" w:pos="4844"/>
        </w:tabs>
        <w:jc w:val="center"/>
      </w:pPr>
      <w:r>
        <w:t xml:space="preserve">    </w:t>
      </w:r>
    </w:p>
    <w:p w:rsidR="00B16812" w:rsidRDefault="0038190B" w:rsidP="00B2033A">
      <w:pPr>
        <w:pStyle w:val="a3"/>
        <w:widowControl w:val="0"/>
        <w:tabs>
          <w:tab w:val="clear" w:pos="708"/>
          <w:tab w:val="left" w:pos="0"/>
          <w:tab w:val="left" w:pos="663"/>
          <w:tab w:val="left" w:pos="2472"/>
          <w:tab w:val="center" w:pos="4784"/>
        </w:tabs>
        <w:ind w:left="-15" w:right="-1"/>
      </w:pPr>
      <w:r>
        <w:rPr>
          <w:bCs/>
        </w:rPr>
        <w:t xml:space="preserve"> СОГЛАСОВАНА                                                               </w:t>
      </w:r>
      <w:r w:rsidR="00B2033A">
        <w:rPr>
          <w:bCs/>
        </w:rPr>
        <w:t xml:space="preserve">                                     </w:t>
      </w:r>
      <w:r>
        <w:rPr>
          <w:bCs/>
        </w:rPr>
        <w:t>УТВЕРЖДЕНА</w:t>
      </w:r>
    </w:p>
    <w:p w:rsidR="00B16812" w:rsidRDefault="0038190B" w:rsidP="00B2033A">
      <w:pPr>
        <w:pStyle w:val="a3"/>
        <w:widowControl w:val="0"/>
        <w:tabs>
          <w:tab w:val="clear" w:pos="708"/>
          <w:tab w:val="left" w:pos="0"/>
          <w:tab w:val="left" w:pos="753"/>
          <w:tab w:val="left" w:pos="2592"/>
          <w:tab w:val="center" w:pos="4904"/>
        </w:tabs>
        <w:ind w:left="15" w:right="-1"/>
      </w:pPr>
      <w:r>
        <w:rPr>
          <w:bCs/>
        </w:rPr>
        <w:t xml:space="preserve">Зам. директора по ВР                                                      </w:t>
      </w:r>
      <w:r w:rsidR="00B2033A">
        <w:rPr>
          <w:bCs/>
        </w:rPr>
        <w:t xml:space="preserve">                         п</w:t>
      </w:r>
      <w:r>
        <w:rPr>
          <w:bCs/>
        </w:rPr>
        <w:t>риказ директора школы</w:t>
      </w:r>
    </w:p>
    <w:p w:rsidR="00B16812" w:rsidRPr="00B2033A" w:rsidRDefault="0038190B" w:rsidP="00B2033A">
      <w:pPr>
        <w:pStyle w:val="a3"/>
        <w:widowControl w:val="0"/>
        <w:tabs>
          <w:tab w:val="clear" w:pos="708"/>
          <w:tab w:val="left" w:pos="0"/>
          <w:tab w:val="left" w:pos="2532"/>
          <w:tab w:val="center" w:pos="4844"/>
        </w:tabs>
        <w:ind w:right="-1"/>
      </w:pPr>
      <w:r>
        <w:rPr>
          <w:bCs/>
        </w:rPr>
        <w:t xml:space="preserve">________Р.М. Михайличенко                                       </w:t>
      </w:r>
      <w:r w:rsidR="00B2033A">
        <w:rPr>
          <w:bCs/>
        </w:rPr>
        <w:t xml:space="preserve">                  </w:t>
      </w:r>
      <w:r>
        <w:rPr>
          <w:bCs/>
        </w:rPr>
        <w:t xml:space="preserve"> </w:t>
      </w:r>
      <w:r w:rsidR="00B2033A">
        <w:rPr>
          <w:bCs/>
        </w:rPr>
        <w:t xml:space="preserve">       </w:t>
      </w:r>
      <w:r>
        <w:rPr>
          <w:bCs/>
        </w:rPr>
        <w:t xml:space="preserve"> </w:t>
      </w:r>
      <w:r w:rsidR="00B2033A" w:rsidRPr="00B2033A">
        <w:rPr>
          <w:bCs/>
        </w:rPr>
        <w:t>11.06.</w:t>
      </w:r>
      <w:r w:rsidR="00606DEF">
        <w:rPr>
          <w:bCs/>
        </w:rPr>
        <w:t>2019</w:t>
      </w:r>
      <w:r>
        <w:rPr>
          <w:bCs/>
        </w:rPr>
        <w:t xml:space="preserve"> г .</w:t>
      </w:r>
      <w:r w:rsidR="00B2033A">
        <w:rPr>
          <w:bCs/>
        </w:rPr>
        <w:t xml:space="preserve">         </w:t>
      </w:r>
      <w:r>
        <w:rPr>
          <w:bCs/>
        </w:rPr>
        <w:t>№</w:t>
      </w:r>
      <w:r w:rsidR="00B2033A">
        <w:rPr>
          <w:bCs/>
          <w:u w:val="single"/>
        </w:rPr>
        <w:t xml:space="preserve"> </w:t>
      </w:r>
      <w:r w:rsidR="00B2033A" w:rsidRPr="00B2033A">
        <w:rPr>
          <w:bCs/>
        </w:rPr>
        <w:t>174</w:t>
      </w:r>
      <w:r w:rsidRPr="00B2033A">
        <w:rPr>
          <w:bCs/>
        </w:rPr>
        <w:t xml:space="preserve">         </w:t>
      </w:r>
    </w:p>
    <w:p w:rsidR="00B16812" w:rsidRPr="00B2033A" w:rsidRDefault="00606DEF" w:rsidP="00B931BE">
      <w:pPr>
        <w:pStyle w:val="a3"/>
        <w:tabs>
          <w:tab w:val="clear" w:pos="708"/>
          <w:tab w:val="left" w:pos="0"/>
        </w:tabs>
        <w:spacing w:line="200" w:lineRule="atLeast"/>
      </w:pPr>
      <w:r w:rsidRPr="00B2033A">
        <w:rPr>
          <w:bCs/>
        </w:rPr>
        <w:t>«___»________2019</w:t>
      </w:r>
      <w:r w:rsidR="0038190B" w:rsidRPr="00B2033A">
        <w:rPr>
          <w:bCs/>
        </w:rPr>
        <w:t xml:space="preserve"> г. </w:t>
      </w:r>
      <w:r w:rsidR="0038190B" w:rsidRPr="00B2033A">
        <w:t xml:space="preserve">                                                                                   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00" w:lineRule="atLeast"/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Pr="00B2033A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  <w:rPr>
          <w:b/>
        </w:rPr>
      </w:pPr>
      <w:r w:rsidRPr="00B2033A">
        <w:rPr>
          <w:b/>
        </w:rPr>
        <w:t>Программа внеурочной деятельности</w:t>
      </w:r>
    </w:p>
    <w:p w:rsidR="00B16812" w:rsidRDefault="00606DEF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rPr>
          <w:b/>
        </w:rPr>
        <w:t>«Школа юного пешехода</w:t>
      </w:r>
      <w:r w:rsidR="0038190B">
        <w:rPr>
          <w:b/>
        </w:rPr>
        <w:t>»</w:t>
      </w:r>
    </w:p>
    <w:p w:rsidR="00B16812" w:rsidRDefault="0038190B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t>для учащихся 4 класса</w:t>
      </w:r>
    </w:p>
    <w:p w:rsidR="00B16812" w:rsidRDefault="00606DEF" w:rsidP="00B931BE">
      <w:pPr>
        <w:pStyle w:val="a3"/>
        <w:tabs>
          <w:tab w:val="clear" w:pos="708"/>
          <w:tab w:val="left" w:pos="0"/>
          <w:tab w:val="left" w:pos="7556"/>
        </w:tabs>
        <w:spacing w:line="240" w:lineRule="atLeast"/>
        <w:jc w:val="center"/>
      </w:pPr>
      <w:r>
        <w:t>на 2019-2020</w:t>
      </w:r>
      <w:r w:rsidR="0038190B">
        <w:t xml:space="preserve"> учебный год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2033A" w:rsidRDefault="00B2033A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606DEF" w:rsidP="00B931BE">
      <w:pPr>
        <w:pStyle w:val="a3"/>
        <w:tabs>
          <w:tab w:val="clear" w:pos="708"/>
          <w:tab w:val="left" w:pos="0"/>
        </w:tabs>
      </w:pPr>
      <w:r>
        <w:t>Составитель: Минина Л.М</w:t>
      </w:r>
      <w:r w:rsidR="0038190B">
        <w:t>., учитель начальных классов.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2033A" w:rsidRDefault="00B2033A" w:rsidP="00B931BE">
      <w:pPr>
        <w:pStyle w:val="ac"/>
        <w:tabs>
          <w:tab w:val="clear" w:pos="708"/>
          <w:tab w:val="left" w:pos="0"/>
        </w:tabs>
        <w:jc w:val="center"/>
      </w:pPr>
    </w:p>
    <w:p w:rsidR="00B2033A" w:rsidRDefault="00B2033A" w:rsidP="00B931BE">
      <w:pPr>
        <w:pStyle w:val="ac"/>
        <w:tabs>
          <w:tab w:val="clear" w:pos="708"/>
          <w:tab w:val="left" w:pos="0"/>
        </w:tabs>
        <w:jc w:val="center"/>
      </w:pPr>
    </w:p>
    <w:p w:rsidR="00B2033A" w:rsidRDefault="00B2033A" w:rsidP="00B931BE">
      <w:pPr>
        <w:pStyle w:val="ac"/>
        <w:tabs>
          <w:tab w:val="clear" w:pos="708"/>
          <w:tab w:val="left" w:pos="0"/>
        </w:tabs>
        <w:jc w:val="center"/>
      </w:pPr>
    </w:p>
    <w:p w:rsidR="00B2033A" w:rsidRDefault="00B2033A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c"/>
        <w:tabs>
          <w:tab w:val="clear" w:pos="708"/>
          <w:tab w:val="left" w:pos="0"/>
        </w:tabs>
        <w:jc w:val="center"/>
      </w:pPr>
    </w:p>
    <w:p w:rsidR="00B16812" w:rsidRDefault="00606DEF" w:rsidP="00B931BE">
      <w:pPr>
        <w:pStyle w:val="ac"/>
        <w:tabs>
          <w:tab w:val="clear" w:pos="708"/>
          <w:tab w:val="left" w:pos="0"/>
        </w:tabs>
        <w:jc w:val="center"/>
        <w:sectPr w:rsidR="00B16812"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Полевое</w:t>
      </w:r>
      <w:proofErr w:type="gramEnd"/>
      <w:r>
        <w:rPr>
          <w:rFonts w:ascii="Times New Roman" w:hAnsi="Times New Roman"/>
          <w:sz w:val="24"/>
          <w:szCs w:val="24"/>
        </w:rPr>
        <w:t>, 2019</w:t>
      </w:r>
      <w:r w:rsidR="00B2033A">
        <w:rPr>
          <w:rFonts w:ascii="Times New Roman" w:hAnsi="Times New Roman"/>
          <w:sz w:val="24"/>
          <w:szCs w:val="24"/>
        </w:rPr>
        <w:t xml:space="preserve"> год</w:t>
      </w:r>
    </w:p>
    <w:p w:rsidR="00B16812" w:rsidRDefault="00B2033A" w:rsidP="00B2033A">
      <w:pPr>
        <w:pStyle w:val="a3"/>
        <w:tabs>
          <w:tab w:val="clear" w:pos="708"/>
          <w:tab w:val="left" w:pos="0"/>
          <w:tab w:val="left" w:pos="1371"/>
        </w:tabs>
        <w:jc w:val="center"/>
      </w:pPr>
      <w:r>
        <w:rPr>
          <w:b/>
        </w:rPr>
        <w:lastRenderedPageBreak/>
        <w:t>ПОЯСНИТЕЛЬНАЯ ЗАПИСКА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tab/>
        <w:t xml:space="preserve">        </w:t>
      </w:r>
    </w:p>
    <w:p w:rsidR="00711853" w:rsidRPr="005E2DF9" w:rsidRDefault="00B931BE" w:rsidP="00711853">
      <w:pPr>
        <w:pStyle w:val="a3"/>
        <w:tabs>
          <w:tab w:val="clear" w:pos="708"/>
          <w:tab w:val="left" w:pos="0"/>
        </w:tabs>
        <w:spacing w:line="240" w:lineRule="auto"/>
        <w:ind w:right="283"/>
        <w:jc w:val="both"/>
      </w:pPr>
      <w:r>
        <w:tab/>
      </w:r>
      <w:r w:rsidR="00711853">
        <w:t>П</w:t>
      </w:r>
      <w:r w:rsidR="00711853" w:rsidRPr="005E2DF9">
        <w:t xml:space="preserve">рограмма </w:t>
      </w:r>
      <w:r w:rsidR="00711853">
        <w:t>внеурочной деятельности</w:t>
      </w:r>
      <w:r w:rsidR="00711853">
        <w:t xml:space="preserve"> </w:t>
      </w:r>
      <w:r w:rsidR="00711853" w:rsidRPr="005E2DF9">
        <w:t>«</w:t>
      </w:r>
      <w:r w:rsidR="00711853">
        <w:t>Школа юного пешехода</w:t>
      </w:r>
      <w:r w:rsidR="00711853" w:rsidRPr="005E2DF9">
        <w:t>» составлена  с учетом следующих нормативных документов:</w:t>
      </w:r>
    </w:p>
    <w:p w:rsidR="00711853" w:rsidRPr="005E2DF9" w:rsidRDefault="00711853" w:rsidP="00711853">
      <w:pPr>
        <w:pStyle w:val="1"/>
        <w:widowControl w:val="0"/>
        <w:numPr>
          <w:ilvl w:val="0"/>
          <w:numId w:val="9"/>
        </w:numPr>
        <w:tabs>
          <w:tab w:val="clear" w:pos="720"/>
          <w:tab w:val="left" w:pos="-414"/>
          <w:tab w:val="left" w:pos="0"/>
        </w:tabs>
        <w:spacing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E2DF9">
        <w:rPr>
          <w:rFonts w:ascii="Times New Roman" w:hAnsi="Times New Roman"/>
          <w:sz w:val="24"/>
          <w:szCs w:val="24"/>
        </w:rPr>
        <w:t>Федерального закона № 273-ФЗ от 29.12.2012 г. «Об образовании в Российской Федерации» (редакция от 23.07.2013);</w:t>
      </w:r>
    </w:p>
    <w:p w:rsidR="00711853" w:rsidRPr="005E2DF9" w:rsidRDefault="00711853" w:rsidP="00711853">
      <w:pPr>
        <w:pStyle w:val="1"/>
        <w:widowControl w:val="0"/>
        <w:numPr>
          <w:ilvl w:val="0"/>
          <w:numId w:val="9"/>
        </w:numPr>
        <w:tabs>
          <w:tab w:val="clear" w:pos="720"/>
          <w:tab w:val="left" w:pos="-414"/>
          <w:tab w:val="left" w:pos="0"/>
        </w:tabs>
        <w:spacing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E2DF9">
        <w:rPr>
          <w:rFonts w:ascii="Times New Roman" w:hAnsi="Times New Roman"/>
          <w:sz w:val="24"/>
          <w:szCs w:val="24"/>
        </w:rPr>
        <w:t>Постановления  Главного государственного санитарного врача Российской Федерации от 29.12.2010 № 02600 (</w:t>
      </w:r>
      <w:proofErr w:type="gramStart"/>
      <w:r w:rsidRPr="005E2DF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5E2DF9">
        <w:rPr>
          <w:rFonts w:ascii="Times New Roman" w:hAnsi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711853" w:rsidRDefault="00711853" w:rsidP="00711853">
      <w:pPr>
        <w:pStyle w:val="1"/>
        <w:widowControl w:val="0"/>
        <w:numPr>
          <w:ilvl w:val="0"/>
          <w:numId w:val="9"/>
        </w:numPr>
        <w:tabs>
          <w:tab w:val="clear" w:pos="720"/>
          <w:tab w:val="left" w:pos="0"/>
        </w:tabs>
        <w:spacing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E2DF9">
        <w:rPr>
          <w:rFonts w:ascii="Times New Roman" w:hAnsi="Times New Roman"/>
          <w:sz w:val="24"/>
          <w:szCs w:val="24"/>
        </w:rPr>
        <w:t>Приказа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5E2DF9">
        <w:rPr>
          <w:rFonts w:ascii="Times New Roman" w:hAnsi="Times New Roman"/>
          <w:sz w:val="24"/>
          <w:szCs w:val="24"/>
        </w:rPr>
        <w:t>от 07.07.2005</w:t>
      </w:r>
      <w:r>
        <w:rPr>
          <w:rFonts w:ascii="Times New Roman" w:hAnsi="Times New Roman"/>
          <w:sz w:val="24"/>
          <w:szCs w:val="24"/>
        </w:rPr>
        <w:t xml:space="preserve">г </w:t>
      </w:r>
      <w:r w:rsidRPr="005E2DF9">
        <w:rPr>
          <w:rFonts w:ascii="Times New Roman" w:hAnsi="Times New Roman"/>
          <w:sz w:val="24"/>
          <w:szCs w:val="24"/>
        </w:rPr>
        <w:t xml:space="preserve"> № 03-126.</w:t>
      </w:r>
      <w:r w:rsidRPr="005E2DF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5E2DF9">
        <w:rPr>
          <w:rFonts w:ascii="Times New Roman" w:hAnsi="Times New Roman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711853" w:rsidRPr="00854C09" w:rsidRDefault="00711853" w:rsidP="00711853">
      <w:pPr>
        <w:pStyle w:val="ad"/>
        <w:widowControl w:val="0"/>
        <w:tabs>
          <w:tab w:val="clear" w:pos="708"/>
          <w:tab w:val="left" w:pos="0"/>
          <w:tab w:val="left" w:pos="709"/>
        </w:tabs>
        <w:spacing w:line="240" w:lineRule="auto"/>
        <w:ind w:left="0" w:right="283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4.  Письма  Комитета образования ЕАО от 28.03.2019 г. № 14/1339</w:t>
      </w:r>
      <w:r w:rsidRPr="00854C09">
        <w:rPr>
          <w:kern w:val="2"/>
          <w:lang w:eastAsia="hi-IN" w:bidi="hi-IN"/>
        </w:rPr>
        <w:t xml:space="preserve"> «Об организации обр</w:t>
      </w:r>
      <w:r>
        <w:rPr>
          <w:kern w:val="2"/>
          <w:lang w:eastAsia="hi-IN" w:bidi="hi-IN"/>
        </w:rPr>
        <w:t>азовательной деятельности в 2019/2020</w:t>
      </w:r>
      <w:r w:rsidRPr="00854C09">
        <w:rPr>
          <w:kern w:val="2"/>
          <w:lang w:eastAsia="hi-IN" w:bidi="hi-IN"/>
        </w:rPr>
        <w:t xml:space="preserve"> учебном году»;</w:t>
      </w:r>
    </w:p>
    <w:p w:rsidR="00B16812" w:rsidRPr="00711853" w:rsidRDefault="00711853" w:rsidP="00711853">
      <w:pPr>
        <w:pStyle w:val="1"/>
        <w:tabs>
          <w:tab w:val="clear" w:pos="708"/>
          <w:tab w:val="left" w:pos="-1418"/>
          <w:tab w:val="left" w:pos="-1276"/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   </w:t>
      </w:r>
      <w:r w:rsidRPr="005E2DF9">
        <w:rPr>
          <w:rFonts w:ascii="Times New Roman" w:hAnsi="Times New Roman"/>
          <w:bCs/>
          <w:color w:val="000000"/>
          <w:sz w:val="24"/>
          <w:szCs w:val="24"/>
        </w:rPr>
        <w:t>Прик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аза  МКОУ «ООШ 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Полевое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» от 11.06.2019 г. №174</w:t>
      </w:r>
      <w:r w:rsidRPr="005E2DF9">
        <w:rPr>
          <w:rFonts w:ascii="Times New Roman" w:hAnsi="Times New Roman"/>
          <w:bCs/>
          <w:color w:val="000000"/>
          <w:sz w:val="24"/>
          <w:szCs w:val="24"/>
        </w:rPr>
        <w:t xml:space="preserve"> «Об утве</w:t>
      </w:r>
      <w:r>
        <w:rPr>
          <w:rFonts w:ascii="Times New Roman" w:hAnsi="Times New Roman"/>
          <w:bCs/>
          <w:color w:val="000000"/>
          <w:sz w:val="24"/>
          <w:szCs w:val="24"/>
        </w:rPr>
        <w:t>рждении  ООП  на 2019-2020</w:t>
      </w:r>
      <w:r w:rsidRPr="005E2DF9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год».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proofErr w:type="gramStart"/>
      <w:r>
        <w:t>Рабочая  программа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(Примерные программы внеурочной деятельности.</w:t>
      </w:r>
      <w:proofErr w:type="gramEnd"/>
      <w:r>
        <w:t xml:space="preserve"> Начальное и основное образование. </w:t>
      </w:r>
      <w:proofErr w:type="gramStart"/>
      <w:r>
        <w:t xml:space="preserve">Стандарты второго поколения / под ред. Горского В.А. - М.: Просвещение, 2011)  </w:t>
      </w:r>
      <w:proofErr w:type="gramEnd"/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rPr>
          <w:rFonts w:eastAsia="Calibri"/>
          <w:lang w:eastAsia="en-US"/>
        </w:rPr>
        <w:t xml:space="preserve">            Согласно базисному учебному плану внеурочной деятельности программа рассчитана на 1 час в неделю, всего 34 часа в год. 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b/>
          <w:bCs/>
          <w:color w:val="000000"/>
        </w:rPr>
        <w:t xml:space="preserve">Цель </w:t>
      </w:r>
      <w:r w:rsidRPr="00711853">
        <w:rPr>
          <w:b/>
          <w:bCs/>
          <w:color w:val="000000"/>
        </w:rPr>
        <w:t xml:space="preserve"> программы</w:t>
      </w:r>
      <w:r w:rsidR="00711853">
        <w:t>:</w:t>
      </w:r>
      <w:r w:rsidRPr="00711853">
        <w:t xml:space="preserve"> </w:t>
      </w:r>
      <w:r w:rsidR="00711853">
        <w:t>формирование</w:t>
      </w:r>
      <w:r>
        <w:t xml:space="preserve"> у обучающихся   навыков  правильного  и безопасного поведения на дорогах, правильной и адекватной  самооценки, самоконтроля и самоорганизации в сфере дорожного движения. </w:t>
      </w:r>
    </w:p>
    <w:p w:rsidR="00B16812" w:rsidRDefault="00711853" w:rsidP="00B931BE">
      <w:pPr>
        <w:pStyle w:val="a3"/>
        <w:tabs>
          <w:tab w:val="clear" w:pos="708"/>
          <w:tab w:val="left" w:pos="0"/>
        </w:tabs>
        <w:ind w:firstLine="708"/>
        <w:jc w:val="both"/>
      </w:pPr>
      <w:r>
        <w:rPr>
          <w:b/>
          <w:bCs/>
          <w:color w:val="000000"/>
        </w:rPr>
        <w:t>Задач</w:t>
      </w:r>
      <w:r w:rsidR="0038190B">
        <w:rPr>
          <w:b/>
          <w:bCs/>
          <w:color w:val="000000"/>
        </w:rPr>
        <w:t>и</w:t>
      </w:r>
      <w:r w:rsidR="0038190B">
        <w:rPr>
          <w:bCs/>
          <w:color w:val="000000"/>
        </w:rPr>
        <w:t>:</w:t>
      </w:r>
    </w:p>
    <w:p w:rsidR="00B16812" w:rsidRDefault="0038190B" w:rsidP="00711853">
      <w:pPr>
        <w:pStyle w:val="a3"/>
        <w:numPr>
          <w:ilvl w:val="0"/>
          <w:numId w:val="2"/>
        </w:numPr>
        <w:tabs>
          <w:tab w:val="clear" w:pos="708"/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Научить ребенка ориентироваться в окружающем пространстве: на улице,  проезжей части;</w:t>
      </w:r>
    </w:p>
    <w:p w:rsidR="00B16812" w:rsidRDefault="0038190B" w:rsidP="00711853">
      <w:pPr>
        <w:pStyle w:val="a3"/>
        <w:numPr>
          <w:ilvl w:val="0"/>
          <w:numId w:val="2"/>
        </w:numPr>
        <w:tabs>
          <w:tab w:val="clear" w:pos="708"/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Быстро и осознанно реагировать на изменения, происходящие на улице, проезжей части;</w:t>
      </w:r>
    </w:p>
    <w:p w:rsidR="00B16812" w:rsidRDefault="0038190B" w:rsidP="00711853">
      <w:pPr>
        <w:pStyle w:val="a3"/>
        <w:numPr>
          <w:ilvl w:val="0"/>
          <w:numId w:val="2"/>
        </w:numPr>
        <w:tabs>
          <w:tab w:val="clear" w:pos="708"/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 xml:space="preserve">Довести   самостоятельные действия  детей в различных ситуациях до автоматизма. </w:t>
      </w:r>
    </w:p>
    <w:p w:rsidR="00B16812" w:rsidRDefault="0038190B" w:rsidP="00711853">
      <w:pPr>
        <w:pStyle w:val="a3"/>
        <w:numPr>
          <w:ilvl w:val="0"/>
          <w:numId w:val="2"/>
        </w:numPr>
        <w:tabs>
          <w:tab w:val="clear" w:pos="708"/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Научить  ребенка оказанию первой элементарной доврачебной медицинской помощи пострадавшим при несчастных случаях на дороге.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8"/>
        <w:jc w:val="both"/>
      </w:pPr>
      <w:r>
        <w:rPr>
          <w:color w:val="000000"/>
        </w:rPr>
        <w:t>Данная программа - это нетрадиционный подход к обучению школьников правилам дорожного движения. Она предусматривает систематическую работу в трех направлениях: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1) обучение теоретическим знаниям </w:t>
      </w:r>
      <w:r>
        <w:rPr>
          <w:i/>
          <w:iCs/>
          <w:color w:val="000000"/>
        </w:rPr>
        <w:t xml:space="preserve">(вербальная информация, прогулки, экскурсии, просмотры обучающих фильмов) </w:t>
      </w:r>
      <w:r>
        <w:rPr>
          <w:color w:val="000000"/>
        </w:rPr>
        <w:t xml:space="preserve">и самостоятельная работа </w:t>
      </w:r>
      <w:r>
        <w:rPr>
          <w:i/>
          <w:iCs/>
          <w:color w:val="000000"/>
        </w:rPr>
        <w:t>(рассматривание иллюстраций, решение ситуативных задач, работа с обучающими компьютерными программами);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2)  развитие практических навыков и применение их в реальной жизни </w:t>
      </w:r>
      <w:r>
        <w:rPr>
          <w:i/>
          <w:iCs/>
          <w:color w:val="000000"/>
        </w:rPr>
        <w:t>(дидактические, настольно-печатные, сюжетные игры, игры-драматизации, просмотр фильмов и компьютерных презентаций);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3) агитационно-пропагандистская, проектная и творческая деятельность.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Программа охватывает всю структуру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-образовательной деятельности образовательного учреждения, включает в себя работу с детьми 6-12 лет, их родителями, педагогами школы и сотрудничество с работниками ГИБДД и других общественных и государственных организаций.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ind w:firstLine="709"/>
        <w:jc w:val="center"/>
      </w:pPr>
    </w:p>
    <w:p w:rsidR="00B16812" w:rsidRDefault="00711853" w:rsidP="00B931BE">
      <w:pPr>
        <w:pStyle w:val="a3"/>
        <w:tabs>
          <w:tab w:val="clear" w:pos="708"/>
          <w:tab w:val="left" w:pos="0"/>
        </w:tabs>
        <w:ind w:firstLine="709"/>
        <w:jc w:val="center"/>
      </w:pPr>
      <w:r>
        <w:rPr>
          <w:b/>
          <w:bCs/>
          <w:i/>
          <w:iCs/>
          <w:color w:val="191919"/>
        </w:rPr>
        <w:lastRenderedPageBreak/>
        <w:t xml:space="preserve">Место курса учебном </w:t>
      </w:r>
      <w:proofErr w:type="gramStart"/>
      <w:r>
        <w:rPr>
          <w:b/>
          <w:bCs/>
          <w:i/>
          <w:iCs/>
          <w:color w:val="191919"/>
        </w:rPr>
        <w:t>плане</w:t>
      </w:r>
      <w:proofErr w:type="gramEnd"/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Программа построена  таким образом, что позволяет начинать обучение с любого года в условиях, когда отсутствует возможность последовательно обеспечить четырехлетний курс. Кроме того, обучение может быть осуществлено в образовательном учреждении любого типа, а также может быть предложено для семейного воспитания.</w:t>
      </w:r>
    </w:p>
    <w:p w:rsidR="00B16812" w:rsidRDefault="00711853" w:rsidP="00B931BE">
      <w:pPr>
        <w:pStyle w:val="a3"/>
        <w:tabs>
          <w:tab w:val="clear" w:pos="708"/>
          <w:tab w:val="left" w:pos="0"/>
        </w:tabs>
        <w:ind w:firstLine="709"/>
        <w:jc w:val="center"/>
      </w:pPr>
      <w:r>
        <w:rPr>
          <w:b/>
          <w:bCs/>
          <w:i/>
          <w:iCs/>
          <w:color w:val="191919"/>
        </w:rPr>
        <w:t>Особенности содержания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Программа построена с учетом следующих принципов: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— доступность знаний, их расшифровка и конкретизация с учетом особенностей позн</w:t>
      </w:r>
      <w:r w:rsidR="00606DEF">
        <w:rPr>
          <w:color w:val="191919"/>
        </w:rPr>
        <w:t xml:space="preserve">авательной деятельности детей </w:t>
      </w:r>
      <w:r>
        <w:rPr>
          <w:color w:val="191919"/>
        </w:rPr>
        <w:t>10</w:t>
      </w:r>
      <w:r w:rsidR="00606DEF">
        <w:rPr>
          <w:color w:val="191919"/>
        </w:rPr>
        <w:t>-11</w:t>
      </w:r>
      <w:r>
        <w:rPr>
          <w:color w:val="191919"/>
        </w:rPr>
        <w:t xml:space="preserve"> лет;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личностно-ориентированная направленность курса — актуализация знаний и умений, </w:t>
      </w:r>
      <w:proofErr w:type="spellStart"/>
      <w:r>
        <w:rPr>
          <w:color w:val="191919"/>
        </w:rPr>
        <w:t>мотивированность</w:t>
      </w:r>
      <w:proofErr w:type="spellEnd"/>
      <w:r>
        <w:rPr>
          <w:color w:val="191919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>
        <w:rPr>
          <w:color w:val="191919"/>
        </w:rPr>
        <w:t>на</w:t>
      </w:r>
      <w:proofErr w:type="gramEnd"/>
      <w:r>
        <w:rPr>
          <w:color w:val="191919"/>
        </w:rPr>
        <w:t xml:space="preserve"> уже имеющиеся, постепенно углубляя и усложняя их;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 xml:space="preserve">— </w:t>
      </w:r>
      <w:proofErr w:type="spellStart"/>
      <w:r>
        <w:rPr>
          <w:color w:val="191919"/>
        </w:rPr>
        <w:t>деятельностная</w:t>
      </w:r>
      <w:proofErr w:type="spellEnd"/>
      <w:r>
        <w:rPr>
          <w:color w:val="191919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color w:val="191919"/>
        </w:rPr>
        <w:t>С учетом этих принципов в программе выделены следующие разделы.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i/>
          <w:iCs/>
          <w:color w:val="191919"/>
        </w:rPr>
        <w:t xml:space="preserve">Обязательный объем знаний </w:t>
      </w:r>
      <w:r>
        <w:rPr>
          <w:color w:val="191919"/>
        </w:rPr>
        <w:t>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ind w:firstLine="709"/>
        <w:jc w:val="both"/>
      </w:pPr>
      <w:r>
        <w:rPr>
          <w:i/>
          <w:iCs/>
          <w:color w:val="191919"/>
        </w:rPr>
        <w:t xml:space="preserve">Ориентирование в понятиях </w:t>
      </w:r>
      <w:r>
        <w:rPr>
          <w:color w:val="191919"/>
        </w:rPr>
        <w:t>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                                          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center"/>
      </w:pPr>
      <w:r>
        <w:rPr>
          <w:b/>
          <w:color w:val="000000"/>
        </w:rPr>
        <w:t>ОЖИДАЕМЫЕ РЕЗУЛЬТАТЫ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center"/>
      </w:pP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b/>
          <w:bCs/>
          <w:i/>
          <w:iCs/>
          <w:color w:val="000000"/>
        </w:rPr>
        <w:t xml:space="preserve">Личностные, </w:t>
      </w: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и предметные результаты освоения программы. </w:t>
      </w:r>
      <w:r>
        <w:rPr>
          <w:color w:val="000000"/>
        </w:rPr>
        <w:t xml:space="preserve">В результате освоения программы кружка  формируются следующие </w:t>
      </w:r>
      <w:r>
        <w:rPr>
          <w:i/>
          <w:iCs/>
          <w:color w:val="000000"/>
        </w:rPr>
        <w:t>предметные умения</w:t>
      </w:r>
      <w:r>
        <w:rPr>
          <w:color w:val="000000"/>
        </w:rPr>
        <w:t>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 xml:space="preserve">— объяснять значение и функции конкретного знака (в значении, приближенном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установленным ПДД в соответствующем документе);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находить и исправлять ошибки в графическом изображении дорожных ситуаций;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раскрывать в соответствии с дорожными знаками правила движения;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результаты </w:t>
      </w:r>
      <w:r>
        <w:rPr>
          <w:color w:val="000000"/>
        </w:rPr>
        <w:t>освоения программы: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умение анализировать, оценивать, сравнивать, строить рассуждение;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способности оценивать свое поведение со стороны;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рефлексивных умений — предвидение возможных опасностей в реальной обстановке;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rPr>
          <w:color w:val="000000"/>
        </w:rPr>
        <w:t>— формирование умения планировать и оценивать результаты своего поведения.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711853" w:rsidRDefault="00711853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</w:p>
    <w:p w:rsidR="00711853" w:rsidRPr="00711853" w:rsidRDefault="00711853" w:rsidP="00711853">
      <w:pPr>
        <w:pStyle w:val="a3"/>
        <w:tabs>
          <w:tab w:val="clear" w:pos="708"/>
          <w:tab w:val="left" w:pos="0"/>
        </w:tabs>
        <w:spacing w:line="30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ПРЕДПОЛАГАЕМЫЕ РЕЗУЛЬТАТЫ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1 уровень.</w:t>
      </w:r>
      <w:r>
        <w:t xml:space="preserve"> Ребенок с удовольствием посещает занятия, но выполняет задания занимательного или соревновательного характера.   Как только требуется приложить усилия </w:t>
      </w:r>
      <w:r>
        <w:lastRenderedPageBreak/>
        <w:t>("подумать"), чтобы довести решение задания до конца, интерес к нему гаснет. Поэтому ему постоянно необходима поддержка учителя или товарищей по группе (при совместной деятельности).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2 уровень.</w:t>
      </w:r>
      <w:r>
        <w:t> Ребенок настойчиво доводит до конца решение предложенных учителем заданий,   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дальнейшем. В то же время избегает творческих заданий (например, сочинения сказки по ПДД).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spacing w:line="300" w:lineRule="atLeast"/>
        <w:jc w:val="both"/>
        <w:textAlignment w:val="baseline"/>
      </w:pPr>
      <w:r>
        <w:rPr>
          <w:b/>
          <w:bCs/>
        </w:rPr>
        <w:t>3 уровень. </w:t>
      </w:r>
      <w:r>
        <w:t> Ребенок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стремится участвовать во всех возможных конкурсах, с удовольствием сочиняет сказки по ПДД, активно участвует  в агитационных  рейдах по пропаганде правил поведения на дорогах и улицах, в конкурсе знатоков правил дорожного движения.</w:t>
      </w: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ind w:firstLine="709"/>
        <w:jc w:val="both"/>
      </w:pPr>
      <w:r>
        <w:t xml:space="preserve">    </w:t>
      </w:r>
      <w:r>
        <w:rPr>
          <w:b/>
        </w:rPr>
        <w:t>Учащиеся должны знать: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1.      Элементы дороги и их назначение – проезжая часть, тротуар, разделительная полоса, обочина, кювет. Назначение  бордюра и пешеходных ограждений.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2.      Что такое остановочный путь, его составляющие.</w:t>
      </w:r>
    </w:p>
    <w:p w:rsidR="00B16812" w:rsidRDefault="00711853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 xml:space="preserve">3.      </w:t>
      </w:r>
      <w:r w:rsidR="0038190B">
        <w:t>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4.      Правила перехода проезжей части дороги вне зоны видимости пешеходного перехода или перекрестка.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5.      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6.      Значение сигналов светофора и регулировщика. Правила перехода проезжей части по этим сигналам.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7.      Значение предупредительных сигналов, подаваемых водителями транспортных средств.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8.      Назначение и название дорожных знаков и дорожной разметки.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9.      Правила поведения пешехода на тротуаре. Правила поведения при движении в группе.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10.   Правила пользования городским маршрутным транспортом и другими видами транспорта.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11.   Особенности поведения пешеходов на загородной дороге. Правила перехода через железнодорожные пути.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  <w:tab w:val="left" w:pos="426"/>
          <w:tab w:val="left" w:pos="567"/>
        </w:tabs>
        <w:jc w:val="both"/>
      </w:pPr>
      <w:r>
        <w:t>12.   Типичные ошибки пешеходов при пересечении проезжей части.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13.   Безопасный путь в школу.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14.   Где разрешается играть. Где можно ездить на самокатных средствах.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15.   Возможности и особенности своего зрения и слуха. 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rPr>
          <w:b/>
        </w:rPr>
        <w:t>Учащиеся должны уметь: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1.      Определять места перехода через проезжую часть.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2.      Переходить через проезжую часть дороги под наблюдением и в сопровождении взрослого.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3.     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4.      Пользоваться городским маршрутным транспортом в сопровождении взрослого.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5.      Пользоваться безопасной дорогой в школу, кружок, магазин и т. п.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6.      Определять безопасные места для игр и езды на велосипеде и других самокатных средствах.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7.      Оценивать дорожную ситуацию визуально (при помощи глазомера).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8.      Определять величину своего шага и скорость своего движения.</w:t>
      </w:r>
    </w:p>
    <w:p w:rsidR="00B16812" w:rsidRDefault="0038190B" w:rsidP="00711853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9.      Определять признаки движения автомобиля.</w:t>
      </w:r>
    </w:p>
    <w:p w:rsidR="00B16812" w:rsidRDefault="0038190B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  <w:r>
        <w:t>10.   Ориентироваться на дороге и определять опасны</w:t>
      </w:r>
      <w:r w:rsidR="00711853">
        <w:t>е ситуации в темное время суток.</w:t>
      </w:r>
    </w:p>
    <w:p w:rsidR="00711853" w:rsidRDefault="00711853" w:rsidP="00711853">
      <w:pPr>
        <w:pStyle w:val="a3"/>
        <w:tabs>
          <w:tab w:val="clear" w:pos="708"/>
          <w:tab w:val="left" w:pos="0"/>
        </w:tabs>
        <w:jc w:val="center"/>
      </w:pPr>
      <w:r>
        <w:rPr>
          <w:b/>
          <w:color w:val="000000"/>
        </w:rPr>
        <w:lastRenderedPageBreak/>
        <w:t>Ожидаемые результаты</w:t>
      </w:r>
    </w:p>
    <w:p w:rsidR="00711853" w:rsidRDefault="00711853" w:rsidP="00711853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 xml:space="preserve">Сокращение количества ДТП с участием учащихся. </w:t>
      </w:r>
    </w:p>
    <w:p w:rsidR="00711853" w:rsidRDefault="00711853" w:rsidP="00711853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>Повышение уровня теоретических знаний по ПДД</w:t>
      </w:r>
      <w:proofErr w:type="gramStart"/>
      <w:r>
        <w:t xml:space="preserve"> .</w:t>
      </w:r>
      <w:proofErr w:type="gramEnd"/>
    </w:p>
    <w:p w:rsidR="00711853" w:rsidRDefault="00711853" w:rsidP="00711853">
      <w:pPr>
        <w:pStyle w:val="ad"/>
        <w:numPr>
          <w:ilvl w:val="0"/>
          <w:numId w:val="4"/>
        </w:numPr>
        <w:tabs>
          <w:tab w:val="clear" w:pos="708"/>
          <w:tab w:val="left" w:pos="0"/>
        </w:tabs>
      </w:pPr>
      <w:r>
        <w:t>Участие в районном конкурсе.</w:t>
      </w:r>
    </w:p>
    <w:p w:rsidR="00711853" w:rsidRDefault="00711853" w:rsidP="00711853">
      <w:pPr>
        <w:pStyle w:val="a3"/>
        <w:tabs>
          <w:tab w:val="clear" w:pos="708"/>
          <w:tab w:val="left" w:pos="0"/>
        </w:tabs>
      </w:pPr>
    </w:p>
    <w:p w:rsidR="00711853" w:rsidRDefault="00711853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711853" w:rsidP="00B931BE">
      <w:pPr>
        <w:pStyle w:val="af"/>
        <w:tabs>
          <w:tab w:val="clear" w:pos="708"/>
          <w:tab w:val="left" w:pos="0"/>
        </w:tabs>
        <w:spacing w:before="28" w:after="28" w:line="266" w:lineRule="atLeast"/>
        <w:ind w:left="720"/>
        <w:jc w:val="center"/>
      </w:pPr>
      <w:r>
        <w:rPr>
          <w:b/>
        </w:rPr>
        <w:t>ТЕМАТИЧЕСКИЙ ПЛАН</w:t>
      </w:r>
    </w:p>
    <w:p w:rsidR="00B16812" w:rsidRDefault="00B16812" w:rsidP="00B931BE">
      <w:pPr>
        <w:pStyle w:val="af"/>
        <w:tabs>
          <w:tab w:val="clear" w:pos="708"/>
          <w:tab w:val="left" w:pos="0"/>
        </w:tabs>
        <w:spacing w:before="28" w:after="28" w:line="266" w:lineRule="atLeast"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011"/>
      </w:tblGrid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1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711853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(ПДП)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Специальные автомобили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812" w:rsidTr="00711853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B16812" w:rsidP="00B931BE">
            <w:pPr>
              <w:pStyle w:val="ac"/>
              <w:tabs>
                <w:tab w:val="clear" w:pos="708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711853">
            <w:pPr>
              <w:pStyle w:val="ac"/>
              <w:tabs>
                <w:tab w:val="clear" w:pos="708"/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12" w:rsidRPr="00711853" w:rsidRDefault="0038190B" w:rsidP="00B931BE">
            <w:pPr>
              <w:pStyle w:val="ac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  <w:jc w:val="both"/>
      </w:pPr>
    </w:p>
    <w:p w:rsidR="00B16812" w:rsidRDefault="00B16812" w:rsidP="00711853">
      <w:pPr>
        <w:pStyle w:val="a3"/>
        <w:tabs>
          <w:tab w:val="clear" w:pos="708"/>
          <w:tab w:val="left" w:pos="0"/>
        </w:tabs>
      </w:pPr>
    </w:p>
    <w:p w:rsidR="00B16812" w:rsidRDefault="00711853" w:rsidP="00B931BE">
      <w:pPr>
        <w:pStyle w:val="a3"/>
        <w:tabs>
          <w:tab w:val="clear" w:pos="708"/>
          <w:tab w:val="left" w:pos="0"/>
        </w:tabs>
        <w:jc w:val="center"/>
      </w:pPr>
      <w:r>
        <w:rPr>
          <w:rFonts w:eastAsia="Calibri"/>
          <w:b/>
        </w:rPr>
        <w:t>ЛИТЕРАТУРА</w:t>
      </w: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t>Т. В. Фролова «Профилактика детского дорожно-транспортного травматизма».</w:t>
      </w: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rPr>
          <w:rFonts w:eastAsia="Calibri"/>
        </w:rPr>
        <w:t xml:space="preserve">Сборник программ внеурочной деятельности: 1-4 классы/под ред. Н.Ф. Виноградовой. – М.: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>-Граф, 2013.</w:t>
      </w: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rPr>
          <w:rFonts w:eastAsia="Calibri"/>
        </w:rPr>
        <w:t xml:space="preserve">  Правила дорожного движения Российской Федерации. М.: Мир </w:t>
      </w:r>
      <w:proofErr w:type="spellStart"/>
      <w:r>
        <w:rPr>
          <w:rFonts w:eastAsia="Calibri"/>
        </w:rPr>
        <w:t>Автокниг</w:t>
      </w:r>
      <w:proofErr w:type="spellEnd"/>
      <w:r>
        <w:rPr>
          <w:rFonts w:eastAsia="Calibri"/>
        </w:rPr>
        <w:t>, 2006.</w:t>
      </w: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rPr>
          <w:rFonts w:eastAsia="Calibri"/>
        </w:rPr>
        <w:t xml:space="preserve"> Профилактика детского дорожно-транспортного травматизма: Методическое пособие. Под </w:t>
      </w:r>
      <w:proofErr w:type="spellStart"/>
      <w:r>
        <w:rPr>
          <w:rFonts w:eastAsia="Calibri"/>
        </w:rPr>
        <w:t>общ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ед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В.Н.Кирьянова</w:t>
      </w:r>
      <w:proofErr w:type="spellEnd"/>
      <w:r>
        <w:rPr>
          <w:rFonts w:eastAsia="Calibri"/>
        </w:rPr>
        <w:t>. – М.: Издательский Дом Третий Рим.</w:t>
      </w: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rPr>
          <w:rFonts w:eastAsia="Calibri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ед. </w:t>
      </w:r>
      <w:proofErr w:type="spellStart"/>
      <w:r>
        <w:rPr>
          <w:rFonts w:eastAsia="Calibri"/>
        </w:rPr>
        <w:t>В.Н.Кирьянова</w:t>
      </w:r>
      <w:proofErr w:type="spellEnd"/>
      <w:r>
        <w:rPr>
          <w:rFonts w:eastAsia="Calibri"/>
        </w:rPr>
        <w:t>. – М.: Издательский Дом Третий Рим, 2006.</w:t>
      </w:r>
    </w:p>
    <w:p w:rsidR="00B16812" w:rsidRDefault="0038190B" w:rsidP="00711853">
      <w:pPr>
        <w:pStyle w:val="a3"/>
        <w:numPr>
          <w:ilvl w:val="0"/>
          <w:numId w:val="1"/>
        </w:numPr>
        <w:tabs>
          <w:tab w:val="clear" w:pos="708"/>
          <w:tab w:val="left" w:pos="0"/>
        </w:tabs>
        <w:ind w:left="426" w:hanging="426"/>
        <w:jc w:val="both"/>
      </w:pPr>
      <w:r>
        <w:rPr>
          <w:rFonts w:eastAsia="Calibri"/>
        </w:rPr>
        <w:t>Интернет-ресурсы.</w:t>
      </w: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711853" w:rsidRDefault="00711853" w:rsidP="00711853">
      <w:pPr>
        <w:pStyle w:val="ac"/>
        <w:tabs>
          <w:tab w:val="clear" w:pos="708"/>
          <w:tab w:val="left" w:pos="0"/>
        </w:tabs>
        <w:jc w:val="center"/>
      </w:pPr>
      <w:r>
        <w:rPr>
          <w:rFonts w:ascii="Times New Roman" w:hAnsi="Times New Roman"/>
          <w:b/>
          <w:sz w:val="24"/>
          <w:szCs w:val="24"/>
        </w:rPr>
        <w:t>Обеспечение: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Компьютер - 1.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Проектор - 1.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Экран - 1.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Альбом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Цветная бумага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Картон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Краски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Клей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Пластилин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Ножницы – 5.</w:t>
      </w:r>
    </w:p>
    <w:p w:rsidR="00711853" w:rsidRDefault="00711853" w:rsidP="00711853">
      <w:pPr>
        <w:pStyle w:val="ac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hAnsi="Times New Roman"/>
          <w:sz w:val="24"/>
          <w:szCs w:val="24"/>
        </w:rPr>
        <w:t>Видеофильмы, мультфильмы по ПДД.</w:t>
      </w:r>
    </w:p>
    <w:p w:rsidR="00711853" w:rsidRDefault="00711853" w:rsidP="00711853">
      <w:pPr>
        <w:pStyle w:val="a3"/>
        <w:tabs>
          <w:tab w:val="clear" w:pos="708"/>
          <w:tab w:val="left" w:pos="0"/>
        </w:tabs>
      </w:pP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711853" w:rsidRDefault="00711853" w:rsidP="00B931BE">
      <w:pPr>
        <w:pStyle w:val="a3"/>
        <w:tabs>
          <w:tab w:val="clear" w:pos="708"/>
          <w:tab w:val="left" w:pos="0"/>
        </w:tabs>
        <w:jc w:val="center"/>
        <w:rPr>
          <w:b/>
        </w:rPr>
      </w:pP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b/>
        </w:rPr>
        <w:lastRenderedPageBreak/>
        <w:t>Диагностический материал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center"/>
      </w:pPr>
      <w:r>
        <w:rPr>
          <w:b/>
        </w:rPr>
        <w:t>Олимпиада по Правилам дорожного движения.</w:t>
      </w:r>
    </w:p>
    <w:p w:rsidR="00B16812" w:rsidRDefault="0038190B" w:rsidP="00B931BE">
      <w:pPr>
        <w:pStyle w:val="a3"/>
        <w:numPr>
          <w:ilvl w:val="0"/>
          <w:numId w:val="5"/>
        </w:numPr>
        <w:tabs>
          <w:tab w:val="clear" w:pos="708"/>
          <w:tab w:val="left" w:pos="0"/>
        </w:tabs>
        <w:ind w:left="0" w:hanging="11"/>
      </w:pPr>
      <w:r>
        <w:rPr>
          <w:b/>
          <w:color w:val="000000"/>
        </w:rPr>
        <w:t>Что означает термин  «проезжая часть»</w:t>
      </w:r>
      <w:proofErr w:type="gramStart"/>
      <w:r>
        <w:rPr>
          <w:b/>
          <w:color w:val="000000"/>
        </w:rPr>
        <w:t xml:space="preserve"> ?</w:t>
      </w:r>
      <w:proofErr w:type="gramEnd"/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Расстояние между зданиями, включая тротуары;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Часть   дороги, предназначенная для движения всех участников дорожного движения;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rPr>
          <w:b/>
          <w:color w:val="000000"/>
        </w:rPr>
        <w:t>В</w:t>
      </w:r>
      <w:r>
        <w:rPr>
          <w:color w:val="000000"/>
        </w:rPr>
        <w:t>. Элемент  дороги, предназначенный для движения безрельсовых транспортных средств.</w:t>
      </w:r>
    </w:p>
    <w:p w:rsidR="00B16812" w:rsidRDefault="0038190B" w:rsidP="00B931BE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0" w:hanging="11"/>
      </w:pPr>
      <w:r>
        <w:rPr>
          <w:b/>
          <w:color w:val="000000"/>
        </w:rPr>
        <w:t>Где должны идти пешеходы в населённом пункте?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А. </w:t>
      </w:r>
      <w:r>
        <w:rPr>
          <w:color w:val="000000"/>
        </w:rPr>
        <w:t>По бордюру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По тротуару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По проезжей части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3. Кого называют   «водителем»?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Лицо, управляющее инвалидной коляской без двигателя;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Лицо,  управляющее каким-либо транспортным средством;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Лицо, ведущее велосипед.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4.Сколько сигналов у пешеходного светофора? 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 xml:space="preserve">А. </w:t>
      </w:r>
      <w:r>
        <w:rPr>
          <w:color w:val="000000"/>
        </w:rPr>
        <w:t>Два</w:t>
      </w:r>
      <w:r>
        <w:rPr>
          <w:b/>
          <w:color w:val="000000"/>
        </w:rPr>
        <w:t xml:space="preserve">          Б. </w:t>
      </w:r>
      <w:r>
        <w:rPr>
          <w:color w:val="000000"/>
        </w:rPr>
        <w:t xml:space="preserve">Три </w:t>
      </w:r>
      <w:r>
        <w:rPr>
          <w:b/>
          <w:color w:val="000000"/>
        </w:rPr>
        <w:t xml:space="preserve">             В. </w:t>
      </w:r>
      <w:r>
        <w:rPr>
          <w:color w:val="000000"/>
        </w:rPr>
        <w:t>Четыре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5. Как могут наказать человека, который портит дорожные знаки?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Никак;    </w:t>
      </w:r>
      <w:r>
        <w:rPr>
          <w:b/>
          <w:color w:val="000000"/>
        </w:rPr>
        <w:t>Б</w:t>
      </w:r>
      <w:r>
        <w:rPr>
          <w:color w:val="000000"/>
        </w:rPr>
        <w:t xml:space="preserve">. Оштрафовать;   </w:t>
      </w:r>
      <w:r>
        <w:rPr>
          <w:b/>
          <w:color w:val="000000"/>
        </w:rPr>
        <w:t>В</w:t>
      </w:r>
      <w:r>
        <w:rPr>
          <w:color w:val="000000"/>
        </w:rPr>
        <w:t>. Посадить в тюрьму.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Где разрешается кататься на санках или лыжах?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По дороге, предназначенной для пешеходов;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По правой стороне проезжей части;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В специально отведенных местах.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Где следует переходить дорогу, если нет знака «пешеходный переход»?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На перекрестке по линии тротуаров или обочины;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В любом месте, если по близости нет перекрестка и дорога просматривается в обе стороны;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 xml:space="preserve">. Во всех вышеперечисленных случаях. </w:t>
      </w:r>
    </w:p>
    <w:p w:rsidR="00B16812" w:rsidRDefault="0038190B" w:rsidP="00B931BE">
      <w:pPr>
        <w:pStyle w:val="a3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В каком случае разрешается переходить дорогу в произвольном месте?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>. Всегда, если это безопасно;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Б</w:t>
      </w:r>
      <w:r>
        <w:rPr>
          <w:color w:val="000000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>. В произвольном месте переходить дорогу нельзя.</w:t>
      </w:r>
    </w:p>
    <w:p w:rsidR="00B16812" w:rsidRDefault="0038190B" w:rsidP="00B931BE">
      <w:pPr>
        <w:pStyle w:val="a3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Продолжить переход; </w:t>
      </w:r>
      <w:r>
        <w:rPr>
          <w:b/>
          <w:color w:val="000000"/>
        </w:rPr>
        <w:t>Б</w:t>
      </w:r>
      <w:r>
        <w:rPr>
          <w:color w:val="000000"/>
        </w:rPr>
        <w:t>. Вернуться обратно на тротуар;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В</w:t>
      </w:r>
      <w:r>
        <w:rPr>
          <w:color w:val="000000"/>
        </w:rPr>
        <w:t xml:space="preserve">. Дойти до середины проезжей части и ожидать там зеленого сигнала светофора.  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4"/>
      </w:pPr>
      <w:r>
        <w:rPr>
          <w:b/>
          <w:color w:val="000000"/>
        </w:rPr>
        <w:t>Разрешен ли переход дороги при желтом сигнале светофора?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color w:val="000000"/>
        </w:rPr>
        <w:t>А</w:t>
      </w:r>
      <w:r>
        <w:rPr>
          <w:color w:val="000000"/>
        </w:rPr>
        <w:t xml:space="preserve">. Нет, не </w:t>
      </w:r>
      <w:proofErr w:type="gramStart"/>
      <w:r>
        <w:rPr>
          <w:color w:val="000000"/>
        </w:rPr>
        <w:t>разрешен</w:t>
      </w:r>
      <w:proofErr w:type="gramEnd"/>
      <w:r>
        <w:rPr>
          <w:color w:val="000000"/>
        </w:rPr>
        <w:t xml:space="preserve">;    </w:t>
      </w:r>
      <w:r>
        <w:rPr>
          <w:b/>
          <w:color w:val="000000"/>
        </w:rPr>
        <w:t>Б</w:t>
      </w:r>
      <w:r>
        <w:rPr>
          <w:color w:val="000000"/>
        </w:rPr>
        <w:t xml:space="preserve">. Да, разрешен;     </w:t>
      </w:r>
      <w:r>
        <w:rPr>
          <w:b/>
          <w:color w:val="000000"/>
        </w:rPr>
        <w:t>В</w:t>
      </w:r>
      <w:r>
        <w:rPr>
          <w:color w:val="000000"/>
        </w:rPr>
        <w:t>. Разрешен, если нет автомашин.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С 12 лет       </w:t>
      </w:r>
      <w:r>
        <w:rPr>
          <w:b/>
          <w:color w:val="000000"/>
        </w:rPr>
        <w:t>Б</w:t>
      </w:r>
      <w:r>
        <w:rPr>
          <w:color w:val="000000"/>
        </w:rPr>
        <w:t xml:space="preserve">. С 14 лет        </w:t>
      </w:r>
      <w:r>
        <w:rPr>
          <w:b/>
          <w:color w:val="000000"/>
        </w:rPr>
        <w:t>В</w:t>
      </w:r>
      <w:r>
        <w:rPr>
          <w:color w:val="000000"/>
        </w:rPr>
        <w:t>. С 7 лет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0" w:firstLine="0"/>
      </w:pPr>
      <w:r>
        <w:rPr>
          <w:b/>
        </w:rPr>
        <w:t>При каком русском царе появилось выражение. «Коломенская верста»?</w:t>
      </w:r>
    </w:p>
    <w:p w:rsidR="00B16812" w:rsidRDefault="0038190B" w:rsidP="00B931BE">
      <w:pPr>
        <w:pStyle w:val="a3"/>
        <w:tabs>
          <w:tab w:val="clear" w:pos="708"/>
          <w:tab w:val="left" w:pos="0"/>
        </w:tabs>
      </w:pPr>
      <w:r>
        <w:rPr>
          <w:b/>
          <w:iCs/>
        </w:rPr>
        <w:t>А</w:t>
      </w:r>
      <w:r>
        <w:rPr>
          <w:iCs/>
        </w:rPr>
        <w:t xml:space="preserve"> — при Петре I, </w:t>
      </w:r>
      <w:r>
        <w:rPr>
          <w:b/>
          <w:iCs/>
        </w:rPr>
        <w:t>Б</w:t>
      </w:r>
      <w:r>
        <w:rPr>
          <w:iCs/>
        </w:rPr>
        <w:t xml:space="preserve"> — И. Грозном, </w:t>
      </w:r>
      <w:r>
        <w:rPr>
          <w:b/>
          <w:iCs/>
        </w:rPr>
        <w:t>В</w:t>
      </w:r>
      <w:r>
        <w:rPr>
          <w:iCs/>
        </w:rPr>
        <w:t xml:space="preserve"> — Александре Михайловиче.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0" w:firstLine="0"/>
        <w:jc w:val="both"/>
      </w:pPr>
      <w:r>
        <w:rPr>
          <w:b/>
        </w:rPr>
        <w:t>Где впервые появились дорожные знаки?</w:t>
      </w:r>
    </w:p>
    <w:p w:rsidR="00B16812" w:rsidRDefault="0038190B" w:rsidP="00B931BE">
      <w:pPr>
        <w:pStyle w:val="a3"/>
        <w:tabs>
          <w:tab w:val="clear" w:pos="708"/>
          <w:tab w:val="left" w:pos="0"/>
        </w:tabs>
        <w:jc w:val="both"/>
      </w:pPr>
      <w:r>
        <w:rPr>
          <w:b/>
          <w:iCs/>
        </w:rPr>
        <w:t>А</w:t>
      </w:r>
      <w:r>
        <w:rPr>
          <w:iCs/>
        </w:rPr>
        <w:t xml:space="preserve"> — Париж, </w:t>
      </w:r>
      <w:r>
        <w:rPr>
          <w:b/>
          <w:iCs/>
        </w:rPr>
        <w:t>Б</w:t>
      </w:r>
      <w:r>
        <w:rPr>
          <w:iCs/>
        </w:rPr>
        <w:t xml:space="preserve"> — Лондон, </w:t>
      </w:r>
      <w:r>
        <w:rPr>
          <w:b/>
          <w:iCs/>
        </w:rPr>
        <w:t xml:space="preserve">В </w:t>
      </w:r>
      <w:r>
        <w:rPr>
          <w:iCs/>
        </w:rPr>
        <w:t>— Рим.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 xml:space="preserve"> Где появился первый светофор?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В Лондоне         </w:t>
      </w:r>
      <w:r>
        <w:rPr>
          <w:b/>
          <w:color w:val="000000"/>
        </w:rPr>
        <w:t>Б</w:t>
      </w:r>
      <w:r>
        <w:rPr>
          <w:color w:val="000000"/>
        </w:rPr>
        <w:t xml:space="preserve">. В России          </w:t>
      </w:r>
      <w:r>
        <w:rPr>
          <w:b/>
          <w:color w:val="000000"/>
        </w:rPr>
        <w:t>В</w:t>
      </w:r>
      <w:r>
        <w:rPr>
          <w:color w:val="000000"/>
        </w:rPr>
        <w:t>. В Гонконге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284"/>
        </w:tabs>
        <w:ind w:left="0"/>
      </w:pPr>
      <w:r>
        <w:rPr>
          <w:b/>
          <w:color w:val="000000"/>
        </w:rPr>
        <w:t>А</w:t>
      </w:r>
      <w:r>
        <w:rPr>
          <w:color w:val="000000"/>
        </w:rPr>
        <w:t xml:space="preserve">. Зеленого      </w:t>
      </w:r>
      <w:r>
        <w:rPr>
          <w:b/>
          <w:color w:val="000000"/>
        </w:rPr>
        <w:t>Б</w:t>
      </w:r>
      <w:r>
        <w:rPr>
          <w:color w:val="000000"/>
        </w:rPr>
        <w:t xml:space="preserve">. Красного        </w:t>
      </w:r>
      <w:r>
        <w:rPr>
          <w:b/>
          <w:color w:val="000000"/>
        </w:rPr>
        <w:t>В</w:t>
      </w:r>
      <w:r>
        <w:rPr>
          <w:color w:val="000000"/>
        </w:rPr>
        <w:t>. Жёлтого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Как начинается  пословица: «…  – дальше будешь»?</w:t>
      </w:r>
    </w:p>
    <w:p w:rsidR="00B16812" w:rsidRDefault="0038190B" w:rsidP="00B931BE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284"/>
        </w:tabs>
        <w:ind w:left="0" w:firstLine="0"/>
      </w:pPr>
      <w:r>
        <w:rPr>
          <w:b/>
          <w:color w:val="000000"/>
        </w:rPr>
        <w:t>О каком дорожном знаке эта загадка?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lastRenderedPageBreak/>
        <w:t>Этот знак совсем несложный,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Но зато такой надежный.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Помогает он в пути</w:t>
      </w:r>
    </w:p>
    <w:p w:rsidR="00B16812" w:rsidRDefault="0038190B" w:rsidP="00B931BE">
      <w:pPr>
        <w:pStyle w:val="ad"/>
        <w:tabs>
          <w:tab w:val="clear" w:pos="708"/>
          <w:tab w:val="left" w:pos="0"/>
          <w:tab w:val="left" w:pos="850"/>
          <w:tab w:val="left" w:pos="992"/>
          <w:tab w:val="left" w:pos="1134"/>
          <w:tab w:val="left" w:pos="1136"/>
          <w:tab w:val="left" w:pos="1276"/>
          <w:tab w:val="left" w:pos="1418"/>
        </w:tabs>
        <w:ind w:left="142"/>
      </w:pPr>
      <w:r>
        <w:rPr>
          <w:color w:val="000000"/>
        </w:rPr>
        <w:t>Нам дорогу перейти.</w:t>
      </w:r>
    </w:p>
    <w:p w:rsidR="00B16812" w:rsidRDefault="00606DEF" w:rsidP="00606DEF">
      <w:pPr>
        <w:pStyle w:val="ad"/>
        <w:numPr>
          <w:ilvl w:val="0"/>
          <w:numId w:val="6"/>
        </w:numPr>
        <w:tabs>
          <w:tab w:val="clear" w:pos="708"/>
          <w:tab w:val="left" w:pos="0"/>
          <w:tab w:val="left" w:pos="1428"/>
          <w:tab w:val="left" w:pos="2148"/>
          <w:tab w:val="left" w:pos="2868"/>
          <w:tab w:val="left" w:pos="3588"/>
          <w:tab w:val="left" w:pos="4308"/>
          <w:tab w:val="left" w:pos="4604"/>
        </w:tabs>
      </w:pPr>
      <w:r w:rsidRPr="00606DEF">
        <w:t>Как называется этот знак?</w:t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tbl>
      <w:tblPr>
        <w:tblpPr w:leftFromText="180" w:rightFromText="180" w:vertAnchor="text" w:horzAnchor="margin" w:tblpXSpec="center" w:tblpY="-2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6188"/>
      </w:tblGrid>
      <w:tr w:rsidR="00606DEF" w:rsidTr="00606DEF"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F" w:rsidRDefault="00606DEF" w:rsidP="00606DEF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</w:p>
        </w:tc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F" w:rsidRDefault="00606DEF" w:rsidP="00606DEF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proofErr w:type="spellStart"/>
            <w:r>
              <w:t>А.Ура</w:t>
            </w:r>
            <w:proofErr w:type="spellEnd"/>
            <w:r>
              <w:t>! Закончились уроки!</w:t>
            </w:r>
          </w:p>
          <w:p w:rsidR="00606DEF" w:rsidRDefault="00606DEF" w:rsidP="00606DEF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r>
              <w:t>Б. Внимание: дети!</w:t>
            </w:r>
          </w:p>
          <w:p w:rsidR="00606DEF" w:rsidRDefault="00606DEF" w:rsidP="00606DEF">
            <w:pPr>
              <w:pStyle w:val="ad"/>
              <w:tabs>
                <w:tab w:val="clear" w:pos="708"/>
                <w:tab w:val="left" w:pos="0"/>
                <w:tab w:val="left" w:pos="284"/>
              </w:tabs>
              <w:ind w:left="0"/>
            </w:pPr>
            <w:r>
              <w:t>В. Побежали-побежали</w:t>
            </w:r>
          </w:p>
        </w:tc>
      </w:tr>
    </w:tbl>
    <w:p w:rsidR="00B16812" w:rsidRDefault="00606DEF" w:rsidP="00B931BE">
      <w:pPr>
        <w:pStyle w:val="a3"/>
        <w:tabs>
          <w:tab w:val="clear" w:pos="708"/>
          <w:tab w:val="left" w:pos="0"/>
        </w:tabs>
      </w:pPr>
      <w:r>
        <w:rPr>
          <w:noProof/>
        </w:rPr>
        <w:drawing>
          <wp:inline distT="0" distB="0" distL="0" distR="0" wp14:anchorId="50BBFC08" wp14:editId="56C0961E">
            <wp:extent cx="438150" cy="3810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spacing w:line="240" w:lineRule="atLeast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  <w:jc w:val="center"/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pStyle w:val="a3"/>
        <w:shd w:val="clear" w:color="auto" w:fill="FFFFFF"/>
        <w:tabs>
          <w:tab w:val="clear" w:pos="708"/>
          <w:tab w:val="left" w:pos="0"/>
        </w:tabs>
      </w:pPr>
    </w:p>
    <w:p w:rsidR="00B16812" w:rsidRDefault="00B16812" w:rsidP="00B931BE">
      <w:pPr>
        <w:tabs>
          <w:tab w:val="left" w:pos="0"/>
        </w:tabs>
        <w:sectPr w:rsidR="00B1681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38190B" w:rsidRDefault="0038190B" w:rsidP="00B931BE">
      <w:pPr>
        <w:tabs>
          <w:tab w:val="left" w:pos="0"/>
        </w:tabs>
      </w:pPr>
      <w:bookmarkStart w:id="0" w:name="_GoBack"/>
      <w:bookmarkEnd w:id="0"/>
    </w:p>
    <w:sectPr w:rsidR="0038190B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D0"/>
    <w:multiLevelType w:val="multilevel"/>
    <w:tmpl w:val="E3245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F4D0E"/>
    <w:multiLevelType w:val="multilevel"/>
    <w:tmpl w:val="8D76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2435E6"/>
    <w:multiLevelType w:val="multilevel"/>
    <w:tmpl w:val="E92E0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</w:abstractNum>
  <w:abstractNum w:abstractNumId="4">
    <w:nsid w:val="35AE182E"/>
    <w:multiLevelType w:val="multilevel"/>
    <w:tmpl w:val="8C9E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163DC0"/>
    <w:multiLevelType w:val="multilevel"/>
    <w:tmpl w:val="577459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131762"/>
    <w:multiLevelType w:val="multilevel"/>
    <w:tmpl w:val="776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D41FBC"/>
    <w:multiLevelType w:val="multilevel"/>
    <w:tmpl w:val="7464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125"/>
    <w:multiLevelType w:val="multilevel"/>
    <w:tmpl w:val="E6B2C7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2"/>
    <w:rsid w:val="0038190B"/>
    <w:rsid w:val="00606DEF"/>
    <w:rsid w:val="00711853"/>
    <w:rsid w:val="008902B6"/>
    <w:rsid w:val="00B16812"/>
    <w:rsid w:val="00B2033A"/>
    <w:rsid w:val="00B52FC3"/>
    <w:rsid w:val="00B931BE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rFonts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ar-SA"/>
    </w:rPr>
  </w:style>
  <w:style w:type="paragraph" w:styleId="ad">
    <w:name w:val="List Paragraph"/>
    <w:basedOn w:val="a3"/>
    <w:qFormat/>
    <w:pPr>
      <w:ind w:left="720"/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Normal (Web)"/>
    <w:basedOn w:val="a3"/>
    <w:pPr>
      <w:spacing w:before="280" w:after="119"/>
    </w:pPr>
    <w:rPr>
      <w:lang w:eastAsia="zh-CN"/>
    </w:rPr>
  </w:style>
  <w:style w:type="paragraph" w:customStyle="1" w:styleId="1">
    <w:name w:val="Без интервала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rFonts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ar-SA"/>
    </w:rPr>
  </w:style>
  <w:style w:type="paragraph" w:styleId="ad">
    <w:name w:val="List Paragraph"/>
    <w:basedOn w:val="a3"/>
    <w:qFormat/>
    <w:pPr>
      <w:ind w:left="720"/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Normal (Web)"/>
    <w:basedOn w:val="a3"/>
    <w:pPr>
      <w:spacing w:before="280" w:after="119"/>
    </w:pPr>
    <w:rPr>
      <w:lang w:eastAsia="zh-CN"/>
    </w:rPr>
  </w:style>
  <w:style w:type="paragraph" w:customStyle="1" w:styleId="1">
    <w:name w:val="Без интервала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2121</Words>
  <Characters>12090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Татьяна!!!</dc:creator>
  <cp:lastModifiedBy>Пользователь Windows</cp:lastModifiedBy>
  <cp:revision>13</cp:revision>
  <dcterms:created xsi:type="dcterms:W3CDTF">2015-03-31T10:03:00Z</dcterms:created>
  <dcterms:modified xsi:type="dcterms:W3CDTF">2019-11-03T06:56:00Z</dcterms:modified>
</cp:coreProperties>
</file>